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ACE5E" w14:textId="77777777" w:rsidR="00B32C0A" w:rsidRPr="00A55CFB" w:rsidRDefault="009E247D" w:rsidP="00651231">
      <w:pPr>
        <w:spacing w:before="100" w:beforeAutospacing="1"/>
        <w:jc w:val="center"/>
        <w:rPr>
          <w:rFonts w:asciiTheme="majorBidi" w:hAnsiTheme="majorBidi" w:cstheme="majorBidi"/>
          <w:b/>
          <w:bCs/>
          <w:sz w:val="28"/>
          <w:szCs w:val="28"/>
          <w:lang w:val="lt-LT"/>
        </w:rPr>
      </w:pPr>
      <w:r w:rsidRPr="00A55CFB">
        <w:rPr>
          <w:rFonts w:asciiTheme="majorBidi" w:hAnsiTheme="majorBidi" w:cstheme="majorBidi"/>
          <w:b/>
          <w:bCs/>
          <w:sz w:val="28"/>
          <w:szCs w:val="28"/>
          <w:lang w:val="lt-LT"/>
        </w:rPr>
        <w:t xml:space="preserve">Techninė </w:t>
      </w:r>
      <w:r w:rsidR="00DA078A" w:rsidRPr="00A55CFB">
        <w:rPr>
          <w:rFonts w:asciiTheme="majorBidi" w:hAnsiTheme="majorBidi" w:cstheme="majorBidi"/>
          <w:b/>
          <w:bCs/>
          <w:sz w:val="28"/>
          <w:szCs w:val="28"/>
          <w:lang w:val="lt-LT"/>
        </w:rPr>
        <w:t>specifikacija</w:t>
      </w:r>
    </w:p>
    <w:p w14:paraId="7DCFCDCF" w14:textId="77777777" w:rsidR="00651231" w:rsidRPr="00651231" w:rsidRDefault="00651231" w:rsidP="00651231">
      <w:pPr>
        <w:jc w:val="center"/>
        <w:rPr>
          <w:rFonts w:asciiTheme="majorBidi" w:hAnsiTheme="majorBidi" w:cstheme="majorBidi"/>
          <w:b/>
          <w:bCs/>
          <w:sz w:val="16"/>
          <w:szCs w:val="16"/>
        </w:rPr>
      </w:pPr>
    </w:p>
    <w:p w14:paraId="2942CB01" w14:textId="6B15AEB1" w:rsidR="006251D6" w:rsidRDefault="00DA078A" w:rsidP="00651231">
      <w:pPr>
        <w:jc w:val="center"/>
        <w:rPr>
          <w:rFonts w:asciiTheme="majorBidi" w:hAnsiTheme="majorBidi"/>
          <w:noProof/>
        </w:rPr>
      </w:pPr>
      <w:r w:rsidRPr="00CC0FED">
        <w:rPr>
          <w:rFonts w:asciiTheme="majorBidi" w:hAnsiTheme="majorBidi" w:cstheme="majorBidi"/>
          <w:b/>
          <w:bCs/>
          <w:sz w:val="28"/>
          <w:szCs w:val="28"/>
        </w:rPr>
        <w:t xml:space="preserve"> </w:t>
      </w:r>
      <w:r w:rsidR="00B32C0A">
        <w:rPr>
          <w:rFonts w:asciiTheme="majorBidi" w:hAnsiTheme="majorBidi"/>
          <w:noProof/>
        </w:rPr>
        <w:t xml:space="preserve">1. </w:t>
      </w:r>
      <w:r w:rsidR="00D66DC5" w:rsidRPr="00CC0FED">
        <w:rPr>
          <w:rFonts w:asciiTheme="majorBidi" w:hAnsiTheme="majorBidi" w:cstheme="majorBidi"/>
          <w:noProof/>
        </w:rPr>
        <w:t>Bendrosios pastabos</w:t>
      </w:r>
    </w:p>
    <w:p w14:paraId="245BC49E" w14:textId="77777777" w:rsidR="00E82194" w:rsidRDefault="00E82194" w:rsidP="00651231">
      <w:pPr>
        <w:pStyle w:val="ListParagraph"/>
        <w:ind w:left="0" w:firstLine="567"/>
        <w:rPr>
          <w:i/>
          <w:iCs/>
          <w:color w:val="FF0000"/>
          <w:highlight w:val="yellow"/>
        </w:rPr>
      </w:pPr>
    </w:p>
    <w:p w14:paraId="62A5DC3B" w14:textId="40060B7E" w:rsidR="00B32C0A" w:rsidRDefault="006436DA" w:rsidP="008607AB">
      <w:pPr>
        <w:ind w:right="-864" w:firstLine="567"/>
        <w:jc w:val="both"/>
      </w:pPr>
      <w:r>
        <w:t xml:space="preserve"> </w:t>
      </w:r>
      <w:r w:rsidR="00503EA0">
        <w:t xml:space="preserve"> </w:t>
      </w:r>
    </w:p>
    <w:p w14:paraId="2272AA30" w14:textId="5F1BEBEF" w:rsidR="0087505A" w:rsidRPr="00A55CFB" w:rsidRDefault="00A91137" w:rsidP="0087505A">
      <w:pPr>
        <w:spacing w:line="252" w:lineRule="auto"/>
        <w:ind w:right="-864"/>
        <w:jc w:val="both"/>
        <w:rPr>
          <w:lang w:val="lt-LT"/>
        </w:rPr>
      </w:pPr>
      <w:r w:rsidRPr="007405CE">
        <w:rPr>
          <w:b/>
        </w:rPr>
        <w:t xml:space="preserve">        </w:t>
      </w:r>
      <w:r w:rsidR="0087505A" w:rsidRPr="00A55CFB">
        <w:rPr>
          <w:b/>
          <w:lang w:val="lt-LT"/>
        </w:rPr>
        <w:t>Pirkimo objektui taikomi Lietuvos Respublikos viešųjų pirkimų įstatymo 37 str. 9 dalies reikalavimai susiję su nacionaliniu saugumu</w:t>
      </w:r>
      <w:r w:rsidR="0087505A" w:rsidRPr="00A55CFB">
        <w:rPr>
          <w:lang w:val="lt-LT"/>
        </w:rPr>
        <w:t xml:space="preserve">. Tiekėjas privalo įrodyti, kad prekės ar paslaugos nekelia grėsmės nacionaliniam saugumui, nėra toliau nurodytų aplinkybių: </w:t>
      </w:r>
    </w:p>
    <w:p w14:paraId="23F7AC3C" w14:textId="5BC9B792" w:rsidR="0087505A" w:rsidRPr="00A55CFB" w:rsidRDefault="0087505A" w:rsidP="0087505A">
      <w:pPr>
        <w:spacing w:line="252" w:lineRule="auto"/>
        <w:ind w:right="-864"/>
        <w:jc w:val="both"/>
        <w:rPr>
          <w:lang w:val="lt-LT"/>
        </w:rPr>
      </w:pPr>
      <w:r w:rsidRPr="00A55CFB">
        <w:rPr>
          <w:lang w:val="lt-LT"/>
        </w:rPr>
        <w:t>1) prekių gamintojas ar jį kontroliuojantis asmuo yra registruoti (jeigu gamintojas ar jį kontroliuojantis asmuo yra fizinis asmuo – nuolat gyvenantis ar turintis pilietybę) VPĮ 92 straipsnio 14 dalyje numatytame sąraše nurodytose valstybėse ar teritorijose</w:t>
      </w:r>
      <w:r w:rsidR="02F41427" w:rsidRPr="00A55CFB">
        <w:rPr>
          <w:lang w:val="lt-LT"/>
        </w:rPr>
        <w:t>.</w:t>
      </w:r>
    </w:p>
    <w:p w14:paraId="199EBAD7" w14:textId="0B5F0984" w:rsidR="0087505A" w:rsidRPr="00A55CFB" w:rsidRDefault="0087505A" w:rsidP="0087505A">
      <w:pPr>
        <w:spacing w:line="252" w:lineRule="auto"/>
        <w:ind w:right="-864"/>
        <w:jc w:val="both"/>
        <w:rPr>
          <w:lang w:val="lt-LT"/>
        </w:rPr>
      </w:pPr>
      <w:r w:rsidRPr="00A55CFB">
        <w:rPr>
          <w:lang w:val="lt-LT"/>
        </w:rPr>
        <w:t>2</w:t>
      </w:r>
      <w:r w:rsidRPr="00A55CFB">
        <w:rPr>
          <w:b/>
          <w:bCs/>
          <w:lang w:val="lt-LT"/>
        </w:rPr>
        <w:t xml:space="preserve">        Perkančioji organizacija</w:t>
      </w:r>
      <w:r w:rsidRPr="00A55CFB">
        <w:rPr>
          <w:lang w:val="lt-LT"/>
        </w:rPr>
        <w:t xml:space="preserve"> pasiūlymo atitikties Viešųjų pirkimų įstatymo 37 straipsnio 9 dalies reikalavimamspatvirtinimui, iš tiekėjo </w:t>
      </w:r>
      <w:r w:rsidRPr="00A55CFB">
        <w:rPr>
          <w:b/>
          <w:bCs/>
          <w:lang w:val="lt-LT"/>
        </w:rPr>
        <w:t>reikalauja</w:t>
      </w:r>
      <w:r w:rsidRPr="00A55CFB">
        <w:rPr>
          <w:lang w:val="lt-LT"/>
        </w:rPr>
        <w:t xml:space="preserve">  </w:t>
      </w:r>
      <w:r w:rsidRPr="00A55CFB">
        <w:rPr>
          <w:b/>
          <w:bCs/>
          <w:lang w:val="lt-LT"/>
        </w:rPr>
        <w:t>KARTU SU PASIŪLYMU PATEIKTI</w:t>
      </w:r>
      <w:r w:rsidRPr="00A55CFB">
        <w:rPr>
          <w:lang w:val="lt-LT"/>
        </w:rPr>
        <w:t xml:space="preserve"> užpildytą pirkimo dokumentą </w:t>
      </w:r>
      <w:r w:rsidRPr="00A55CFB">
        <w:rPr>
          <w:b/>
          <w:bCs/>
          <w:lang w:val="lt-LT"/>
        </w:rPr>
        <w:t>„Nacionalinio saugumo reikalavimų atitikties deklaracija“ (</w:t>
      </w:r>
      <w:r w:rsidR="00834C75">
        <w:rPr>
          <w:b/>
          <w:bCs/>
          <w:lang w:val="lt-LT"/>
        </w:rPr>
        <w:t>9</w:t>
      </w:r>
      <w:r w:rsidRPr="00A55CFB">
        <w:rPr>
          <w:b/>
          <w:bCs/>
          <w:lang w:val="lt-LT"/>
        </w:rPr>
        <w:t xml:space="preserve">  priedas)</w:t>
      </w:r>
      <w:r w:rsidRPr="00A55CFB">
        <w:rPr>
          <w:lang w:val="lt-LT"/>
        </w:rPr>
        <w:t xml:space="preserve">, o iš ekonomiškai naudingiausią pasiūlymą pateikusio tiekėjo reikalaus pateikti (kartu su pasiūlymu šių dokumentų tiekėjas pateikti neturi)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w:t>
      </w:r>
    </w:p>
    <w:p w14:paraId="79728C90" w14:textId="77777777" w:rsidR="0087505A" w:rsidRPr="00A55CFB" w:rsidRDefault="0087505A" w:rsidP="0087505A">
      <w:pPr>
        <w:spacing w:line="252" w:lineRule="auto"/>
        <w:ind w:right="-864"/>
        <w:jc w:val="both"/>
        <w:rPr>
          <w:lang w:val="lt-LT"/>
        </w:rPr>
      </w:pPr>
      <w:r w:rsidRPr="00A55CFB">
        <w:rPr>
          <w:bCs/>
          <w:lang w:val="lt-LT"/>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A55CFB">
        <w:rPr>
          <w:lang w:val="lt-LT"/>
        </w:rPr>
        <w:t>.</w:t>
      </w:r>
    </w:p>
    <w:p w14:paraId="3A8774F0" w14:textId="77777777" w:rsidR="0087505A" w:rsidRPr="00834C75" w:rsidRDefault="0087505A" w:rsidP="0087505A">
      <w:pPr>
        <w:spacing w:line="252" w:lineRule="auto"/>
        <w:ind w:right="-720"/>
        <w:jc w:val="both"/>
        <w:rPr>
          <w:bCs/>
          <w:lang w:val="lt-LT"/>
        </w:rPr>
      </w:pPr>
      <w:r w:rsidRPr="00A55CFB">
        <w:rPr>
          <w:bCs/>
          <w:lang w:val="lt-LT"/>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r w:rsidRPr="00834C75">
        <w:rPr>
          <w:bCs/>
          <w:lang w:val="lt-LT"/>
        </w:rPr>
        <w:t>.</w:t>
      </w:r>
    </w:p>
    <w:p w14:paraId="799DE224" w14:textId="77777777" w:rsidR="0087505A" w:rsidRPr="00834C75" w:rsidRDefault="0087505A" w:rsidP="0087505A">
      <w:pPr>
        <w:spacing w:line="252" w:lineRule="auto"/>
        <w:ind w:right="-720"/>
        <w:jc w:val="both"/>
        <w:rPr>
          <w:bCs/>
          <w:lang w:val="lt-LT"/>
        </w:rPr>
      </w:pPr>
    </w:p>
    <w:p w14:paraId="63086C01" w14:textId="77777777" w:rsidR="008607AB" w:rsidRPr="00834C75" w:rsidRDefault="008607AB" w:rsidP="008607AB">
      <w:pPr>
        <w:ind w:right="-864" w:firstLine="567"/>
        <w:jc w:val="both"/>
        <w:rPr>
          <w:lang w:val="lt-LT"/>
        </w:rPr>
      </w:pPr>
    </w:p>
    <w:p w14:paraId="17100665" w14:textId="77777777" w:rsidR="00651231" w:rsidRDefault="00503EA0" w:rsidP="00906C91">
      <w:pPr>
        <w:pStyle w:val="ListParagraph"/>
        <w:ind w:left="0" w:right="-864"/>
        <w:jc w:val="both"/>
        <w:rPr>
          <w:rFonts w:asciiTheme="majorBidi" w:hAnsiTheme="majorBidi" w:cstheme="majorBidi"/>
          <w:lang w:val="lt-LT"/>
        </w:rPr>
      </w:pPr>
      <w:r>
        <w:rPr>
          <w:rFonts w:asciiTheme="majorBidi" w:hAnsiTheme="majorBidi" w:cstheme="majorBidi"/>
          <w:lang w:val="lt-LT"/>
        </w:rPr>
        <w:t xml:space="preserve">     </w:t>
      </w:r>
      <w:r w:rsidR="00BF2399" w:rsidRPr="00DA078A">
        <w:rPr>
          <w:rFonts w:asciiTheme="majorBidi" w:hAnsiTheme="majorBidi" w:cstheme="majorBidi"/>
          <w:lang w:val="lt-LT"/>
        </w:rPr>
        <w:t>Jeigu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(lygiavertiškumą įrodantys dokumentai pateikiami kartu su pasiūlymu). Jei siūlomas lygiavertis objektas ar standartas, iki pasiūlymų pateikimo termino pabaigos kartu su pasiūlymu turi būti pateikti lygiavertiškumą įrodantys dokumentai. Tiekėjui siūlant lygiaverčius produktus, siūlomų lygiaverčių produktų parametrai negali būti prastesni nei reikalaujam</w:t>
      </w:r>
      <w:r w:rsidR="00BF2399" w:rsidRPr="00AE10E9">
        <w:rPr>
          <w:rFonts w:asciiTheme="majorBidi" w:hAnsiTheme="majorBidi" w:cstheme="majorBidi"/>
          <w:lang w:val="lt-LT"/>
        </w:rPr>
        <w:t xml:space="preserve">i.  </w:t>
      </w:r>
    </w:p>
    <w:p w14:paraId="2F08C72B" w14:textId="77777777" w:rsidR="00834C75" w:rsidRPr="00834C75" w:rsidRDefault="00834C75" w:rsidP="00834C75">
      <w:pPr>
        <w:rPr>
          <w:lang w:val="lt-LT"/>
        </w:rPr>
      </w:pPr>
    </w:p>
    <w:p w14:paraId="2D8E1B82" w14:textId="77777777" w:rsidR="00834C75" w:rsidRDefault="00834C75" w:rsidP="00834C75">
      <w:pPr>
        <w:rPr>
          <w:rFonts w:asciiTheme="majorBidi" w:eastAsiaTheme="minorHAnsi" w:hAnsiTheme="majorBidi" w:cstheme="majorBidi"/>
          <w:lang w:val="lt-LT"/>
        </w:rPr>
      </w:pPr>
    </w:p>
    <w:p w14:paraId="2CCAA060" w14:textId="2E1150E5" w:rsidR="00834C75" w:rsidRDefault="00834C75" w:rsidP="00834C75">
      <w:pPr>
        <w:rPr>
          <w:rFonts w:asciiTheme="majorBidi" w:eastAsiaTheme="minorHAnsi" w:hAnsiTheme="majorBidi" w:cstheme="majorBidi"/>
          <w:lang w:val="lt-LT"/>
        </w:rPr>
      </w:pPr>
      <w:r>
        <w:rPr>
          <w:rFonts w:asciiTheme="majorBidi" w:eastAsiaTheme="minorHAnsi" w:hAnsiTheme="majorBidi" w:cstheme="majorBidi"/>
          <w:lang w:val="lt-LT"/>
        </w:rPr>
        <w:t xml:space="preserve">Pirkimo objektas </w:t>
      </w:r>
      <w:r w:rsidRPr="004A2E47">
        <w:rPr>
          <w:rFonts w:asciiTheme="majorBidi" w:eastAsiaTheme="minorHAnsi" w:hAnsiTheme="majorBidi" w:cstheme="majorBidi"/>
          <w:b/>
          <w:bCs/>
          <w:lang w:val="lt-LT"/>
        </w:rPr>
        <w:t>skirstomas į 2 pirkimo objekto dalis</w:t>
      </w:r>
      <w:r>
        <w:rPr>
          <w:rFonts w:asciiTheme="majorBidi" w:eastAsiaTheme="minorHAnsi" w:hAnsiTheme="majorBidi" w:cstheme="majorBidi"/>
          <w:lang w:val="lt-LT"/>
        </w:rPr>
        <w:t>:</w:t>
      </w:r>
    </w:p>
    <w:p w14:paraId="1F966F71" w14:textId="3DD9D796" w:rsidR="00834C75" w:rsidRDefault="00834C75" w:rsidP="00834C75">
      <w:pPr>
        <w:jc w:val="both"/>
        <w:rPr>
          <w:rFonts w:asciiTheme="majorBidi" w:eastAsiaTheme="majorEastAsia" w:hAnsiTheme="majorBidi" w:cstheme="majorBidi"/>
          <w:noProof/>
          <w:lang w:val="lt-LT"/>
        </w:rPr>
      </w:pPr>
      <w:r w:rsidRPr="00C96D13">
        <w:rPr>
          <w:rFonts w:asciiTheme="majorBidi" w:eastAsiaTheme="minorHAnsi" w:hAnsiTheme="majorBidi" w:cstheme="majorBidi"/>
          <w:b/>
          <w:bCs/>
          <w:lang w:val="lt-LT"/>
        </w:rPr>
        <w:t>1 pirkimo dalis</w:t>
      </w:r>
      <w:r>
        <w:rPr>
          <w:rFonts w:asciiTheme="majorBidi" w:eastAsiaTheme="minorHAnsi" w:hAnsiTheme="majorBidi" w:cstheme="majorBidi"/>
          <w:lang w:val="lt-LT"/>
        </w:rPr>
        <w:t xml:space="preserve"> - </w:t>
      </w:r>
      <w:r>
        <w:rPr>
          <w:rFonts w:asciiTheme="majorBidi" w:eastAsiaTheme="majorEastAsia" w:hAnsiTheme="majorBidi" w:cstheme="majorBidi"/>
          <w:noProof/>
          <w:lang w:val="lt-LT"/>
        </w:rPr>
        <w:t>Atsarginių kopijų</w:t>
      </w:r>
      <w:r w:rsidRPr="00A91137">
        <w:rPr>
          <w:rFonts w:asciiTheme="majorBidi" w:eastAsiaTheme="majorEastAsia" w:hAnsiTheme="majorBidi" w:cstheme="majorBidi"/>
          <w:noProof/>
          <w:lang w:val="lt-LT"/>
        </w:rPr>
        <w:t xml:space="preserve"> </w:t>
      </w:r>
      <w:r w:rsidRPr="000F778D">
        <w:rPr>
          <w:color w:val="000000"/>
          <w:lang w:val="lt-LT"/>
        </w:rPr>
        <w:t xml:space="preserve">ir duomenų atkūrimo </w:t>
      </w:r>
      <w:r w:rsidRPr="00A91137">
        <w:rPr>
          <w:rFonts w:asciiTheme="majorBidi" w:eastAsiaTheme="majorEastAsia" w:hAnsiTheme="majorBidi" w:cstheme="majorBidi"/>
          <w:noProof/>
          <w:lang w:val="lt-LT"/>
        </w:rPr>
        <w:t>programinės įrangos licencijos ir jų techninė priežiūra</w:t>
      </w:r>
      <w:r>
        <w:rPr>
          <w:rFonts w:asciiTheme="majorBidi" w:eastAsiaTheme="majorEastAsia" w:hAnsiTheme="majorBidi" w:cstheme="majorBidi"/>
          <w:noProof/>
          <w:lang w:val="lt-LT"/>
        </w:rPr>
        <w:t xml:space="preserve">, t.y. </w:t>
      </w:r>
      <w:r w:rsidRPr="00834C75">
        <w:rPr>
          <w:rFonts w:asciiTheme="majorBidi" w:hAnsiTheme="majorBidi" w:cstheme="majorBidi"/>
          <w:noProof/>
          <w:lang w:val="lt-LT"/>
        </w:rPr>
        <w:t>Commvault Complete Backup &amp; Recovery for Virtualized Environments 100 VM arba lygiavertė</w:t>
      </w:r>
      <w:r>
        <w:rPr>
          <w:rFonts w:asciiTheme="majorBidi" w:hAnsiTheme="majorBidi" w:cstheme="majorBidi"/>
          <w:noProof/>
          <w:lang w:val="lt-LT"/>
        </w:rPr>
        <w:t xml:space="preserve"> licencija ir licencijos priežiūros paslauga</w:t>
      </w:r>
      <w:r>
        <w:rPr>
          <w:rFonts w:asciiTheme="majorBidi" w:eastAsiaTheme="majorEastAsia" w:hAnsiTheme="majorBidi" w:cstheme="majorBidi"/>
          <w:noProof/>
          <w:lang w:val="lt-LT"/>
        </w:rPr>
        <w:t>;</w:t>
      </w:r>
    </w:p>
    <w:p w14:paraId="435C16E2" w14:textId="0E571553" w:rsidR="00834C75" w:rsidRDefault="00834C75" w:rsidP="00834C75">
      <w:pPr>
        <w:jc w:val="both"/>
        <w:rPr>
          <w:rFonts w:asciiTheme="majorBidi" w:eastAsiaTheme="minorHAnsi" w:hAnsiTheme="majorBidi" w:cstheme="majorBidi"/>
          <w:lang w:val="lt-LT"/>
        </w:rPr>
      </w:pPr>
      <w:r w:rsidRPr="00C96D13">
        <w:rPr>
          <w:rFonts w:asciiTheme="majorBidi" w:eastAsiaTheme="majorEastAsia" w:hAnsiTheme="majorBidi" w:cstheme="majorBidi"/>
          <w:b/>
          <w:bCs/>
          <w:noProof/>
          <w:lang w:val="lt-LT"/>
        </w:rPr>
        <w:t>2 pirkimo dalis</w:t>
      </w:r>
      <w:r>
        <w:rPr>
          <w:rFonts w:asciiTheme="majorBidi" w:eastAsiaTheme="majorEastAsia" w:hAnsiTheme="majorBidi" w:cstheme="majorBidi"/>
          <w:noProof/>
          <w:lang w:val="lt-LT"/>
        </w:rPr>
        <w:t xml:space="preserve"> - Atsarginių kopijų</w:t>
      </w:r>
      <w:r w:rsidRPr="00A91137">
        <w:rPr>
          <w:rFonts w:asciiTheme="majorBidi" w:eastAsiaTheme="majorEastAsia" w:hAnsiTheme="majorBidi" w:cstheme="majorBidi"/>
          <w:noProof/>
          <w:lang w:val="lt-LT"/>
        </w:rPr>
        <w:t xml:space="preserve"> </w:t>
      </w:r>
      <w:r w:rsidRPr="000F778D">
        <w:rPr>
          <w:color w:val="000000"/>
          <w:lang w:val="lt-LT"/>
        </w:rPr>
        <w:t xml:space="preserve">ir duomenų atkūrimo </w:t>
      </w:r>
      <w:r w:rsidRPr="00A91137">
        <w:rPr>
          <w:rFonts w:asciiTheme="majorBidi" w:eastAsiaTheme="majorEastAsia" w:hAnsiTheme="majorBidi" w:cstheme="majorBidi"/>
          <w:noProof/>
          <w:lang w:val="lt-LT"/>
        </w:rPr>
        <w:t>programinės įrangos licencijos ir jų techninė priežiūra</w:t>
      </w:r>
      <w:r>
        <w:rPr>
          <w:rFonts w:asciiTheme="majorBidi" w:eastAsiaTheme="majorEastAsia" w:hAnsiTheme="majorBidi" w:cstheme="majorBidi"/>
          <w:noProof/>
          <w:lang w:val="lt-LT"/>
        </w:rPr>
        <w:t xml:space="preserve">, t.y. </w:t>
      </w:r>
      <w:r w:rsidRPr="00834C75">
        <w:rPr>
          <w:rFonts w:asciiTheme="majorBidi" w:hAnsiTheme="majorBidi" w:cstheme="majorBidi"/>
          <w:noProof/>
          <w:lang w:val="lt-LT"/>
        </w:rPr>
        <w:t>Commvault Complete Backup &amp; Recovery for Virtualized Environments 150 VM arba lygiavertė</w:t>
      </w:r>
      <w:r>
        <w:rPr>
          <w:rFonts w:asciiTheme="majorBidi" w:hAnsiTheme="majorBidi" w:cstheme="majorBidi"/>
          <w:noProof/>
          <w:lang w:val="lt-LT"/>
        </w:rPr>
        <w:t xml:space="preserve"> licencija ir licencijos priežiūros paslauga</w:t>
      </w:r>
      <w:r>
        <w:rPr>
          <w:rFonts w:asciiTheme="majorBidi" w:eastAsiaTheme="majorEastAsia" w:hAnsiTheme="majorBidi" w:cstheme="majorBidi"/>
          <w:noProof/>
          <w:lang w:val="lt-LT"/>
        </w:rPr>
        <w:t>.</w:t>
      </w:r>
    </w:p>
    <w:p w14:paraId="6566ECF1" w14:textId="77777777" w:rsidR="00834C75" w:rsidRDefault="00834C75" w:rsidP="00834C75">
      <w:pPr>
        <w:jc w:val="both"/>
        <w:rPr>
          <w:rFonts w:asciiTheme="majorBidi" w:eastAsiaTheme="minorHAnsi" w:hAnsiTheme="majorBidi" w:cstheme="majorBidi"/>
          <w:lang w:val="lt-LT"/>
        </w:rPr>
      </w:pPr>
    </w:p>
    <w:p w14:paraId="67648055" w14:textId="2F8B2B11" w:rsidR="00834C75" w:rsidRPr="00834C75" w:rsidRDefault="00834C75" w:rsidP="00834C75">
      <w:pPr>
        <w:rPr>
          <w:lang w:val="lt-LT"/>
        </w:rPr>
        <w:sectPr w:rsidR="00834C75" w:rsidRPr="00834C75" w:rsidSect="00651231">
          <w:headerReference w:type="even" r:id="rId11"/>
          <w:headerReference w:type="default" r:id="rId12"/>
          <w:footerReference w:type="even" r:id="rId13"/>
          <w:footerReference w:type="default" r:id="rId14"/>
          <w:headerReference w:type="first" r:id="rId15"/>
          <w:footerReference w:type="first" r:id="rId16"/>
          <w:pgSz w:w="11901" w:h="16817"/>
          <w:pgMar w:top="-432" w:right="1296" w:bottom="288" w:left="432" w:header="706" w:footer="706" w:gutter="432"/>
          <w:cols w:space="708"/>
          <w:docGrid w:linePitch="360"/>
        </w:sectPr>
      </w:pPr>
    </w:p>
    <w:p w14:paraId="014D09B8" w14:textId="6CE3A981" w:rsidR="0091132D" w:rsidRPr="0091132D" w:rsidRDefault="0091132D" w:rsidP="7C5EE968">
      <w:pPr>
        <w:jc w:val="center"/>
        <w:rPr>
          <w:rFonts w:asciiTheme="majorBidi" w:hAnsiTheme="majorBidi" w:cstheme="majorBidi"/>
          <w:color w:val="EE0000"/>
          <w:sz w:val="22"/>
          <w:szCs w:val="22"/>
          <w:lang w:val="lt-LT"/>
        </w:rPr>
      </w:pPr>
      <w:r w:rsidRPr="7C5EE968">
        <w:rPr>
          <w:rFonts w:asciiTheme="majorBidi" w:hAnsiTheme="majorBidi" w:cstheme="majorBidi"/>
          <w:color w:val="EE0000"/>
          <w:sz w:val="22"/>
          <w:szCs w:val="22"/>
          <w:lang w:val="lt-LT"/>
        </w:rPr>
        <w:lastRenderedPageBreak/>
        <w:t>/pildoma ta techninės specifikacijos dalis, kuriai teikiamas pasiūlymas/</w:t>
      </w:r>
    </w:p>
    <w:p w14:paraId="64C9D860" w14:textId="2DC8896E" w:rsidR="00A82A8B" w:rsidRPr="00A91137" w:rsidRDefault="00651231" w:rsidP="00CC0FED">
      <w:pPr>
        <w:pStyle w:val="Title"/>
        <w:jc w:val="center"/>
        <w:rPr>
          <w:rFonts w:asciiTheme="majorBidi" w:hAnsiTheme="majorBidi"/>
          <w:bCs/>
          <w:noProof/>
          <w:sz w:val="24"/>
          <w:szCs w:val="24"/>
          <w:lang w:val="lt-LT"/>
        </w:rPr>
      </w:pPr>
      <w:r w:rsidRPr="00A91137">
        <w:rPr>
          <w:rFonts w:asciiTheme="majorBidi" w:hAnsiTheme="majorBidi"/>
          <w:noProof/>
          <w:sz w:val="24"/>
          <w:szCs w:val="24"/>
          <w:lang w:val="lt-LT"/>
        </w:rPr>
        <w:t xml:space="preserve">2. </w:t>
      </w:r>
      <w:r w:rsidR="00547AA6" w:rsidRPr="00C96D13">
        <w:rPr>
          <w:rFonts w:asciiTheme="majorBidi" w:hAnsiTheme="majorBidi"/>
          <w:b/>
          <w:bCs/>
          <w:noProof/>
          <w:sz w:val="24"/>
          <w:szCs w:val="24"/>
          <w:u w:val="single"/>
          <w:lang w:val="lt-LT"/>
        </w:rPr>
        <w:t>1 pirkim</w:t>
      </w:r>
      <w:r w:rsidR="00D6114D" w:rsidRPr="00C96D13">
        <w:rPr>
          <w:rFonts w:asciiTheme="majorBidi" w:hAnsiTheme="majorBidi"/>
          <w:b/>
          <w:bCs/>
          <w:noProof/>
          <w:sz w:val="24"/>
          <w:szCs w:val="24"/>
          <w:u w:val="single"/>
          <w:lang w:val="lt-LT"/>
        </w:rPr>
        <w:t>o</w:t>
      </w:r>
      <w:r w:rsidR="00547AA6" w:rsidRPr="00C96D13">
        <w:rPr>
          <w:rFonts w:asciiTheme="majorBidi" w:hAnsiTheme="majorBidi"/>
          <w:b/>
          <w:bCs/>
          <w:noProof/>
          <w:sz w:val="24"/>
          <w:szCs w:val="24"/>
          <w:u w:val="single"/>
          <w:lang w:val="lt-LT"/>
        </w:rPr>
        <w:t xml:space="preserve"> dalies</w:t>
      </w:r>
      <w:r w:rsidR="00547AA6">
        <w:rPr>
          <w:rFonts w:asciiTheme="majorBidi" w:hAnsiTheme="majorBidi"/>
          <w:noProof/>
          <w:sz w:val="24"/>
          <w:szCs w:val="24"/>
          <w:lang w:val="lt-LT"/>
        </w:rPr>
        <w:t xml:space="preserve"> t</w:t>
      </w:r>
      <w:r w:rsidR="00CC0FED" w:rsidRPr="00A91137">
        <w:rPr>
          <w:rFonts w:asciiTheme="majorBidi" w:hAnsiTheme="majorBidi"/>
          <w:noProof/>
          <w:sz w:val="24"/>
          <w:szCs w:val="24"/>
          <w:lang w:val="lt-LT"/>
        </w:rPr>
        <w:t>echniniai reikalavimai</w:t>
      </w:r>
      <w:r w:rsidR="00E354BB" w:rsidRPr="00A91137">
        <w:rPr>
          <w:rFonts w:asciiTheme="majorBidi" w:hAnsiTheme="majorBidi"/>
          <w:noProof/>
          <w:sz w:val="24"/>
          <w:szCs w:val="24"/>
          <w:lang w:val="lt-LT"/>
        </w:rPr>
        <w:t xml:space="preserve">, </w:t>
      </w:r>
      <w:r w:rsidR="00E354BB" w:rsidRPr="00A91137">
        <w:rPr>
          <w:rFonts w:asciiTheme="majorBidi" w:hAnsiTheme="majorBidi"/>
          <w:bCs/>
          <w:sz w:val="24"/>
          <w:szCs w:val="24"/>
          <w:lang w:val="lt-LT"/>
        </w:rPr>
        <w:t xml:space="preserve">kuriuos turi atitikti pirkimo objektas </w:t>
      </w:r>
    </w:p>
    <w:p w14:paraId="61186A1A" w14:textId="77777777" w:rsidR="00F23C5E" w:rsidRPr="00A91137" w:rsidRDefault="00F23C5E" w:rsidP="00F23C5E">
      <w:pPr>
        <w:rPr>
          <w:rFonts w:asciiTheme="majorBidi" w:hAnsiTheme="majorBidi" w:cstheme="majorBidi"/>
          <w:lang w:val="lt-LT"/>
        </w:rPr>
      </w:pPr>
    </w:p>
    <w:p w14:paraId="381E3580" w14:textId="2315B9B0" w:rsidR="009F7DAA" w:rsidRPr="00A91137" w:rsidRDefault="00F23C5E" w:rsidP="001F5C6A">
      <w:pPr>
        <w:rPr>
          <w:rFonts w:asciiTheme="majorBidi" w:eastAsiaTheme="majorEastAsia" w:hAnsiTheme="majorBidi" w:cstheme="majorBidi"/>
          <w:noProof/>
          <w:lang w:val="lt-LT"/>
        </w:rPr>
      </w:pPr>
      <w:r w:rsidRPr="00486B57">
        <w:rPr>
          <w:rFonts w:asciiTheme="majorBidi" w:hAnsiTheme="majorBidi" w:cstheme="majorBidi"/>
          <w:b/>
          <w:bCs/>
          <w:lang w:val="lt-LT"/>
        </w:rPr>
        <w:t>Pirkimo objektas</w:t>
      </w:r>
      <w:r w:rsidRPr="00A91137">
        <w:rPr>
          <w:rFonts w:asciiTheme="majorBidi" w:hAnsiTheme="majorBidi" w:cstheme="majorBidi"/>
          <w:lang w:val="lt-LT"/>
        </w:rPr>
        <w:t xml:space="preserve"> – </w:t>
      </w:r>
      <w:r w:rsidR="00F4200D">
        <w:rPr>
          <w:rFonts w:asciiTheme="majorBidi" w:eastAsiaTheme="majorEastAsia" w:hAnsiTheme="majorBidi" w:cstheme="majorBidi"/>
          <w:noProof/>
          <w:lang w:val="lt-LT"/>
        </w:rPr>
        <w:t>Atsarginių kopijų</w:t>
      </w:r>
      <w:r w:rsidR="009705D7" w:rsidRPr="00A91137">
        <w:rPr>
          <w:rFonts w:asciiTheme="majorBidi" w:eastAsiaTheme="majorEastAsia" w:hAnsiTheme="majorBidi" w:cstheme="majorBidi"/>
          <w:noProof/>
          <w:lang w:val="lt-LT"/>
        </w:rPr>
        <w:t xml:space="preserve"> </w:t>
      </w:r>
      <w:r w:rsidR="005B17C5" w:rsidRPr="000F778D">
        <w:rPr>
          <w:color w:val="000000"/>
          <w:lang w:val="lt-LT"/>
        </w:rPr>
        <w:t xml:space="preserve">ir duomenų atkūrimo </w:t>
      </w:r>
      <w:r w:rsidR="008054B6" w:rsidRPr="00A91137">
        <w:rPr>
          <w:rFonts w:asciiTheme="majorBidi" w:eastAsiaTheme="majorEastAsia" w:hAnsiTheme="majorBidi" w:cstheme="majorBidi"/>
          <w:noProof/>
          <w:lang w:val="lt-LT"/>
        </w:rPr>
        <w:t>programinės įrangos licencijos ir jų techninė priežiūra</w:t>
      </w:r>
      <w:r w:rsidR="009705D7" w:rsidRPr="00A91137">
        <w:rPr>
          <w:rFonts w:asciiTheme="majorBidi" w:eastAsiaTheme="majorEastAsia" w:hAnsiTheme="majorBidi" w:cstheme="majorBidi"/>
          <w:noProof/>
          <w:lang w:val="lt-LT"/>
        </w:rPr>
        <w:t>.</w:t>
      </w:r>
    </w:p>
    <w:tbl>
      <w:tblPr>
        <w:tblStyle w:val="TableGrid"/>
        <w:tblW w:w="14845" w:type="dxa"/>
        <w:tblLayout w:type="fixed"/>
        <w:tblLook w:val="04A0" w:firstRow="1" w:lastRow="0" w:firstColumn="1" w:lastColumn="0" w:noHBand="0" w:noVBand="1"/>
      </w:tblPr>
      <w:tblGrid>
        <w:gridCol w:w="715"/>
        <w:gridCol w:w="1710"/>
        <w:gridCol w:w="9000"/>
        <w:gridCol w:w="3420"/>
      </w:tblGrid>
      <w:tr w:rsidR="009705D7" w:rsidRPr="00A91137" w14:paraId="0BE307A6" w14:textId="77777777" w:rsidTr="000D681F">
        <w:trPr>
          <w:trHeight w:val="427"/>
        </w:trPr>
        <w:tc>
          <w:tcPr>
            <w:tcW w:w="715" w:type="dxa"/>
          </w:tcPr>
          <w:p w14:paraId="0C7A843B" w14:textId="7445E7CF" w:rsidR="009705D7" w:rsidRPr="00A91137" w:rsidRDefault="009705D7" w:rsidP="009705D7">
            <w:pPr>
              <w:pStyle w:val="Heading3"/>
              <w:jc w:val="center"/>
              <w:rPr>
                <w:rFonts w:asciiTheme="majorBidi" w:hAnsiTheme="majorBidi"/>
                <w:b/>
                <w:bCs/>
                <w:noProof/>
                <w:color w:val="auto"/>
              </w:rPr>
            </w:pPr>
            <w:r w:rsidRPr="00A91137">
              <w:rPr>
                <w:rFonts w:asciiTheme="majorBidi" w:hAnsiTheme="majorBidi"/>
                <w:b/>
                <w:bCs/>
                <w:noProof/>
                <w:color w:val="auto"/>
              </w:rPr>
              <w:t>Eil.</w:t>
            </w:r>
            <w:r w:rsidR="003B0019" w:rsidRPr="00A91137">
              <w:rPr>
                <w:rFonts w:asciiTheme="majorBidi" w:hAnsiTheme="majorBidi"/>
                <w:b/>
                <w:bCs/>
                <w:noProof/>
                <w:color w:val="auto"/>
              </w:rPr>
              <w:t xml:space="preserve"> </w:t>
            </w:r>
            <w:r w:rsidRPr="00A91137">
              <w:rPr>
                <w:rFonts w:asciiTheme="majorBidi" w:hAnsiTheme="majorBidi"/>
                <w:b/>
                <w:bCs/>
                <w:noProof/>
                <w:color w:val="auto"/>
              </w:rPr>
              <w:t>nr.</w:t>
            </w:r>
          </w:p>
        </w:tc>
        <w:tc>
          <w:tcPr>
            <w:tcW w:w="1710" w:type="dxa"/>
          </w:tcPr>
          <w:p w14:paraId="532F83EE" w14:textId="77777777" w:rsidR="009705D7" w:rsidRPr="00A91137" w:rsidRDefault="009705D7" w:rsidP="009705D7">
            <w:pPr>
              <w:pStyle w:val="Heading3"/>
              <w:jc w:val="center"/>
              <w:rPr>
                <w:rFonts w:asciiTheme="majorBidi" w:hAnsiTheme="majorBidi"/>
                <w:b/>
                <w:bCs/>
                <w:noProof/>
                <w:color w:val="auto"/>
              </w:rPr>
            </w:pPr>
            <w:r w:rsidRPr="00A91137">
              <w:rPr>
                <w:rFonts w:asciiTheme="majorBidi" w:hAnsiTheme="majorBidi"/>
                <w:b/>
                <w:bCs/>
                <w:noProof/>
                <w:color w:val="auto"/>
              </w:rPr>
              <w:t>Pavadinimas</w:t>
            </w:r>
          </w:p>
        </w:tc>
        <w:tc>
          <w:tcPr>
            <w:tcW w:w="9000" w:type="dxa"/>
          </w:tcPr>
          <w:p w14:paraId="60E519A6" w14:textId="65A44086" w:rsidR="009705D7" w:rsidRPr="00A91137" w:rsidRDefault="00E755AF" w:rsidP="009705D7">
            <w:pPr>
              <w:pStyle w:val="Heading3"/>
              <w:jc w:val="center"/>
              <w:rPr>
                <w:rFonts w:asciiTheme="majorBidi" w:hAnsiTheme="majorBidi"/>
                <w:b/>
                <w:bCs/>
                <w:noProof/>
                <w:color w:val="auto"/>
              </w:rPr>
            </w:pPr>
            <w:r w:rsidRPr="00A91137">
              <w:rPr>
                <w:rFonts w:asciiTheme="majorBidi" w:hAnsiTheme="majorBidi"/>
                <w:b/>
                <w:bCs/>
                <w:noProof/>
                <w:color w:val="auto"/>
              </w:rPr>
              <w:t xml:space="preserve">Reikalavimai </w:t>
            </w:r>
          </w:p>
        </w:tc>
        <w:tc>
          <w:tcPr>
            <w:tcW w:w="3420" w:type="dxa"/>
          </w:tcPr>
          <w:p w14:paraId="7444BBBC" w14:textId="170BEC38" w:rsidR="006C07A9" w:rsidRPr="00145920" w:rsidRDefault="00486B57" w:rsidP="006C07A9">
            <w:pPr>
              <w:pStyle w:val="Heading3"/>
              <w:jc w:val="center"/>
              <w:rPr>
                <w:rFonts w:asciiTheme="majorBidi" w:hAnsiTheme="majorBidi"/>
                <w:b/>
                <w:bCs/>
                <w:noProof/>
                <w:color w:val="auto"/>
                <w:sz w:val="18"/>
                <w:szCs w:val="18"/>
              </w:rPr>
            </w:pPr>
            <w:proofErr w:type="spellStart"/>
            <w:r w:rsidRPr="00145920">
              <w:rPr>
                <w:rFonts w:ascii="Times New Roman" w:hAnsi="Times New Roman" w:cs="Times New Roman"/>
                <w:b/>
                <w:color w:val="auto"/>
                <w:sz w:val="18"/>
                <w:szCs w:val="18"/>
              </w:rPr>
              <w:t>Atitikimas</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reikalavimams</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Tiekėjas</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turi</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įrašyti</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kur</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reikia</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konkrečią</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reikšmę</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arba</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trumpą</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aprašymą</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patvirtinantį</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atitikimą</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techniniam</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reikalavimui</w:t>
            </w:r>
            <w:proofErr w:type="spellEnd"/>
            <w:r w:rsidRPr="00145920">
              <w:rPr>
                <w:rFonts w:ascii="Times New Roman" w:hAnsi="Times New Roman" w:cs="Times New Roman"/>
                <w:b/>
                <w:color w:val="auto"/>
                <w:sz w:val="18"/>
                <w:szCs w:val="18"/>
              </w:rPr>
              <w:t xml:space="preserve"> </w:t>
            </w:r>
            <w:r w:rsidRPr="00145920">
              <w:rPr>
                <w:rFonts w:ascii="Times New Roman" w:hAnsi="Times New Roman" w:cs="Times New Roman"/>
                <w:bCs/>
                <w:i/>
                <w:iCs/>
                <w:color w:val="auto"/>
                <w:sz w:val="18"/>
                <w:szCs w:val="18"/>
              </w:rPr>
              <w:t>(</w:t>
            </w:r>
            <w:proofErr w:type="spellStart"/>
            <w:r w:rsidRPr="00145920">
              <w:rPr>
                <w:rFonts w:ascii="Times New Roman" w:hAnsi="Times New Roman" w:cs="Times New Roman"/>
                <w:bCs/>
                <w:i/>
                <w:iCs/>
                <w:color w:val="auto"/>
                <w:sz w:val="18"/>
                <w:szCs w:val="18"/>
              </w:rPr>
              <w:t>įrašai</w:t>
            </w:r>
            <w:proofErr w:type="spellEnd"/>
            <w:r w:rsidRPr="00145920">
              <w:rPr>
                <w:rFonts w:ascii="Times New Roman" w:hAnsi="Times New Roman" w:cs="Times New Roman"/>
                <w:bCs/>
                <w:i/>
                <w:iCs/>
                <w:color w:val="auto"/>
                <w:sz w:val="18"/>
                <w:szCs w:val="18"/>
              </w:rPr>
              <w:t xml:space="preserve"> „</w:t>
            </w:r>
            <w:proofErr w:type="gramStart"/>
            <w:r w:rsidRPr="00145920">
              <w:rPr>
                <w:rFonts w:ascii="Times New Roman" w:hAnsi="Times New Roman" w:cs="Times New Roman"/>
                <w:bCs/>
                <w:i/>
                <w:iCs/>
                <w:color w:val="auto"/>
                <w:sz w:val="18"/>
                <w:szCs w:val="18"/>
              </w:rPr>
              <w:t>Taip“</w:t>
            </w:r>
            <w:proofErr w:type="gramEnd"/>
            <w:r w:rsidRPr="00145920">
              <w:rPr>
                <w:rFonts w:ascii="Times New Roman" w:hAnsi="Times New Roman" w:cs="Times New Roman"/>
                <w:bCs/>
                <w:i/>
                <w:iCs/>
                <w:color w:val="auto"/>
                <w:sz w:val="18"/>
                <w:szCs w:val="18"/>
              </w:rPr>
              <w:t>, „</w:t>
            </w:r>
            <w:proofErr w:type="spellStart"/>
            <w:proofErr w:type="gramStart"/>
            <w:r w:rsidRPr="00145920">
              <w:rPr>
                <w:rFonts w:ascii="Times New Roman" w:hAnsi="Times New Roman" w:cs="Times New Roman"/>
                <w:bCs/>
                <w:i/>
                <w:iCs/>
                <w:color w:val="auto"/>
                <w:sz w:val="18"/>
                <w:szCs w:val="18"/>
              </w:rPr>
              <w:t>Atitinka</w:t>
            </w:r>
            <w:proofErr w:type="spellEnd"/>
            <w:r w:rsidRPr="00145920">
              <w:rPr>
                <w:rFonts w:ascii="Times New Roman" w:hAnsi="Times New Roman" w:cs="Times New Roman"/>
                <w:bCs/>
                <w:i/>
                <w:iCs/>
                <w:color w:val="auto"/>
                <w:sz w:val="18"/>
                <w:szCs w:val="18"/>
              </w:rPr>
              <w:t>“</w:t>
            </w:r>
            <w:proofErr w:type="gramEnd"/>
            <w:r w:rsidRPr="00145920">
              <w:rPr>
                <w:rFonts w:ascii="Times New Roman" w:hAnsi="Times New Roman" w:cs="Times New Roman"/>
                <w:bCs/>
                <w:i/>
                <w:iCs/>
                <w:color w:val="auto"/>
                <w:sz w:val="18"/>
                <w:szCs w:val="18"/>
              </w:rPr>
              <w:t>,„</w:t>
            </w:r>
            <w:proofErr w:type="spellStart"/>
            <w:proofErr w:type="gramStart"/>
            <w:r w:rsidRPr="00145920">
              <w:rPr>
                <w:rFonts w:ascii="Times New Roman" w:hAnsi="Times New Roman" w:cs="Times New Roman"/>
                <w:bCs/>
                <w:i/>
                <w:iCs/>
                <w:color w:val="auto"/>
                <w:sz w:val="18"/>
                <w:szCs w:val="18"/>
              </w:rPr>
              <w:t>Tenkina</w:t>
            </w:r>
            <w:proofErr w:type="spellEnd"/>
            <w:r w:rsidRPr="00145920">
              <w:rPr>
                <w:rFonts w:ascii="Times New Roman" w:hAnsi="Times New Roman" w:cs="Times New Roman"/>
                <w:bCs/>
                <w:i/>
                <w:iCs/>
                <w:color w:val="auto"/>
                <w:sz w:val="18"/>
                <w:szCs w:val="18"/>
              </w:rPr>
              <w:t>“</w:t>
            </w:r>
            <w:proofErr w:type="gramEnd"/>
            <w:r w:rsidRPr="00145920">
              <w:rPr>
                <w:rFonts w:ascii="Times New Roman" w:hAnsi="Times New Roman" w:cs="Times New Roman"/>
                <w:bCs/>
                <w:i/>
                <w:iCs/>
                <w:color w:val="auto"/>
                <w:sz w:val="18"/>
                <w:szCs w:val="18"/>
              </w:rPr>
              <w:t>, „</w:t>
            </w:r>
            <w:proofErr w:type="gramStart"/>
            <w:r w:rsidRPr="00145920">
              <w:rPr>
                <w:rFonts w:ascii="Times New Roman" w:hAnsi="Times New Roman" w:cs="Times New Roman"/>
                <w:bCs/>
                <w:i/>
                <w:iCs/>
                <w:color w:val="auto"/>
                <w:sz w:val="18"/>
                <w:szCs w:val="18"/>
              </w:rPr>
              <w:t xml:space="preserve">+“ </w:t>
            </w:r>
            <w:proofErr w:type="spellStart"/>
            <w:r w:rsidRPr="00145920">
              <w:rPr>
                <w:rFonts w:ascii="Times New Roman" w:hAnsi="Times New Roman" w:cs="Times New Roman"/>
                <w:bCs/>
                <w:i/>
                <w:iCs/>
                <w:color w:val="auto"/>
                <w:sz w:val="18"/>
                <w:szCs w:val="18"/>
              </w:rPr>
              <w:t>ar</w:t>
            </w:r>
            <w:proofErr w:type="spellEnd"/>
            <w:proofErr w:type="gramEnd"/>
            <w:r w:rsidRPr="00145920">
              <w:rPr>
                <w:rFonts w:ascii="Times New Roman" w:hAnsi="Times New Roman" w:cs="Times New Roman"/>
                <w:bCs/>
                <w:i/>
                <w:iCs/>
                <w:color w:val="auto"/>
                <w:sz w:val="18"/>
                <w:szCs w:val="18"/>
              </w:rPr>
              <w:t xml:space="preserve"> pan., </w:t>
            </w:r>
            <w:proofErr w:type="spellStart"/>
            <w:r w:rsidRPr="00145920">
              <w:rPr>
                <w:rFonts w:ascii="Times New Roman" w:hAnsi="Times New Roman" w:cs="Times New Roman"/>
                <w:bCs/>
                <w:i/>
                <w:iCs/>
                <w:color w:val="auto"/>
                <w:sz w:val="18"/>
                <w:szCs w:val="18"/>
              </w:rPr>
              <w:t>negalimi</w:t>
            </w:r>
            <w:proofErr w:type="spellEnd"/>
            <w:r w:rsidRPr="00145920">
              <w:rPr>
                <w:rFonts w:ascii="Times New Roman" w:hAnsi="Times New Roman" w:cs="Times New Roman"/>
                <w:bCs/>
                <w:i/>
                <w:iCs/>
                <w:color w:val="auto"/>
                <w:sz w:val="18"/>
                <w:szCs w:val="18"/>
              </w:rPr>
              <w:t>)</w:t>
            </w:r>
          </w:p>
        </w:tc>
      </w:tr>
      <w:tr w:rsidR="00330D2C" w:rsidRPr="00A91137" w14:paraId="4D2A54A0" w14:textId="77777777" w:rsidTr="000D681F">
        <w:trPr>
          <w:trHeight w:val="561"/>
        </w:trPr>
        <w:tc>
          <w:tcPr>
            <w:tcW w:w="715" w:type="dxa"/>
          </w:tcPr>
          <w:p w14:paraId="1FA91198" w14:textId="4FFA82F7" w:rsidR="00330D2C" w:rsidRPr="00A91137" w:rsidRDefault="00330D2C" w:rsidP="00330D2C">
            <w:pPr>
              <w:jc w:val="center"/>
              <w:rPr>
                <w:rFonts w:asciiTheme="majorBidi" w:hAnsiTheme="majorBidi" w:cstheme="majorBidi"/>
                <w:noProof/>
              </w:rPr>
            </w:pPr>
            <w:r w:rsidRPr="00A91137">
              <w:rPr>
                <w:rFonts w:asciiTheme="majorBidi" w:hAnsiTheme="majorBidi" w:cstheme="majorBidi"/>
                <w:noProof/>
              </w:rPr>
              <w:t>1.1</w:t>
            </w:r>
          </w:p>
        </w:tc>
        <w:tc>
          <w:tcPr>
            <w:tcW w:w="1710" w:type="dxa"/>
          </w:tcPr>
          <w:p w14:paraId="3414C717" w14:textId="1F1CA930" w:rsidR="00330D2C" w:rsidRPr="00A91137" w:rsidRDefault="00330D2C" w:rsidP="00330D2C">
            <w:pPr>
              <w:rPr>
                <w:rFonts w:asciiTheme="majorBidi" w:hAnsiTheme="majorBidi" w:cstheme="majorBidi"/>
                <w:noProof/>
              </w:rPr>
            </w:pPr>
            <w:r w:rsidRPr="00A91137">
              <w:rPr>
                <w:rFonts w:asciiTheme="majorBidi" w:hAnsiTheme="majorBidi" w:cstheme="majorBidi"/>
                <w:noProof/>
              </w:rPr>
              <w:t>Licencijos</w:t>
            </w:r>
          </w:p>
        </w:tc>
        <w:tc>
          <w:tcPr>
            <w:tcW w:w="9000" w:type="dxa"/>
          </w:tcPr>
          <w:p w14:paraId="1C269327" w14:textId="12F713C8" w:rsidR="00330D2C" w:rsidRPr="0098425C" w:rsidRDefault="0065708F" w:rsidP="0065708F">
            <w:pPr>
              <w:rPr>
                <w:rFonts w:asciiTheme="majorBidi" w:hAnsiTheme="majorBidi" w:cstheme="majorBidi"/>
                <w:noProof/>
                <w:lang w:val="lt-LT"/>
              </w:rPr>
            </w:pPr>
            <w:r w:rsidRPr="0098425C">
              <w:rPr>
                <w:rFonts w:asciiTheme="majorBidi" w:hAnsiTheme="majorBidi" w:cstheme="majorBidi"/>
                <w:noProof/>
              </w:rPr>
              <w:t xml:space="preserve">Commvault Complete Backup &amp; Recovery for Virtualized Environments </w:t>
            </w:r>
            <w:r w:rsidR="00AA78B3">
              <w:rPr>
                <w:rFonts w:asciiTheme="majorBidi" w:hAnsiTheme="majorBidi" w:cstheme="majorBidi"/>
                <w:noProof/>
              </w:rPr>
              <w:t>100</w:t>
            </w:r>
            <w:r w:rsidRPr="0098425C">
              <w:rPr>
                <w:rFonts w:asciiTheme="majorBidi" w:hAnsiTheme="majorBidi" w:cstheme="majorBidi"/>
                <w:noProof/>
              </w:rPr>
              <w:t xml:space="preserve"> VM</w:t>
            </w:r>
            <w:r w:rsidR="002A1A73">
              <w:rPr>
                <w:rFonts w:asciiTheme="majorBidi" w:hAnsiTheme="majorBidi" w:cstheme="majorBidi"/>
                <w:noProof/>
              </w:rPr>
              <w:t xml:space="preserve"> arba </w:t>
            </w:r>
            <w:r w:rsidR="001B158E">
              <w:rPr>
                <w:rFonts w:asciiTheme="majorBidi" w:hAnsiTheme="majorBidi" w:cstheme="majorBidi"/>
                <w:noProof/>
              </w:rPr>
              <w:t>lygiavertė</w:t>
            </w:r>
          </w:p>
        </w:tc>
        <w:tc>
          <w:tcPr>
            <w:tcW w:w="3420" w:type="dxa"/>
          </w:tcPr>
          <w:p w14:paraId="4CF3C089" w14:textId="77777777" w:rsidR="00701AAB" w:rsidRPr="00627E64" w:rsidRDefault="00701AAB" w:rsidP="00330D2C">
            <w:pPr>
              <w:rPr>
                <w:rFonts w:asciiTheme="majorBidi" w:hAnsiTheme="majorBidi" w:cstheme="majorBidi"/>
                <w:i/>
                <w:iCs/>
                <w:noProof/>
                <w:sz w:val="18"/>
                <w:szCs w:val="18"/>
                <w:lang w:val="lt-LT"/>
              </w:rPr>
            </w:pPr>
          </w:p>
          <w:p w14:paraId="7334D708" w14:textId="4F01D825" w:rsidR="00330D2C" w:rsidRPr="00486B57" w:rsidRDefault="006B1923" w:rsidP="00330D2C">
            <w:pPr>
              <w:rPr>
                <w:rFonts w:asciiTheme="majorBidi" w:hAnsiTheme="majorBidi" w:cstheme="majorBidi"/>
                <w:i/>
                <w:iCs/>
                <w:noProof/>
                <w:sz w:val="18"/>
                <w:szCs w:val="18"/>
                <w:lang w:val="lt-LT"/>
              </w:rPr>
            </w:pPr>
            <w:r>
              <w:rPr>
                <w:rFonts w:asciiTheme="majorBidi" w:hAnsiTheme="majorBidi" w:cstheme="majorBidi"/>
                <w:i/>
                <w:iCs/>
                <w:noProof/>
                <w:sz w:val="18"/>
                <w:szCs w:val="18"/>
              </w:rPr>
              <w:t>/</w:t>
            </w:r>
            <w:r w:rsidR="00446290" w:rsidRPr="00486B57">
              <w:rPr>
                <w:rFonts w:asciiTheme="majorBidi" w:hAnsiTheme="majorBidi" w:cstheme="majorBidi"/>
                <w:i/>
                <w:iCs/>
                <w:noProof/>
                <w:sz w:val="18"/>
                <w:szCs w:val="18"/>
              </w:rPr>
              <w:t>nurodyti siūlomą licencijų pavadinimą</w:t>
            </w:r>
            <w:r>
              <w:rPr>
                <w:rFonts w:asciiTheme="majorBidi" w:hAnsiTheme="majorBidi" w:cstheme="majorBidi"/>
                <w:i/>
                <w:iCs/>
                <w:noProof/>
                <w:sz w:val="18"/>
                <w:szCs w:val="18"/>
              </w:rPr>
              <w:t>/</w:t>
            </w:r>
          </w:p>
        </w:tc>
      </w:tr>
      <w:tr w:rsidR="00524E0B" w:rsidRPr="00A91137" w14:paraId="3CEFBA44" w14:textId="77777777" w:rsidTr="000D681F">
        <w:trPr>
          <w:trHeight w:val="561"/>
        </w:trPr>
        <w:tc>
          <w:tcPr>
            <w:tcW w:w="715" w:type="dxa"/>
          </w:tcPr>
          <w:p w14:paraId="2253BD9F" w14:textId="77777777" w:rsidR="00524E0B" w:rsidRPr="00A91137" w:rsidRDefault="00524E0B" w:rsidP="00524E0B">
            <w:pPr>
              <w:jc w:val="center"/>
              <w:rPr>
                <w:rFonts w:asciiTheme="majorBidi" w:hAnsiTheme="majorBidi" w:cstheme="majorBidi"/>
                <w:noProof/>
              </w:rPr>
            </w:pPr>
          </w:p>
        </w:tc>
        <w:tc>
          <w:tcPr>
            <w:tcW w:w="1710" w:type="dxa"/>
          </w:tcPr>
          <w:p w14:paraId="019E3FC0" w14:textId="789B7142" w:rsidR="00524E0B" w:rsidRPr="00A91137" w:rsidRDefault="00524E0B" w:rsidP="00524E0B">
            <w:pPr>
              <w:rPr>
                <w:rFonts w:asciiTheme="majorBidi" w:hAnsiTheme="majorBidi" w:cstheme="majorBidi"/>
                <w:noProof/>
              </w:rPr>
            </w:pPr>
            <w:r w:rsidRPr="00A91137">
              <w:rPr>
                <w:rFonts w:asciiTheme="majorBidi" w:hAnsiTheme="majorBidi" w:cstheme="majorBidi"/>
                <w:noProof/>
              </w:rPr>
              <w:t>Galiojimas</w:t>
            </w:r>
          </w:p>
        </w:tc>
        <w:tc>
          <w:tcPr>
            <w:tcW w:w="9000" w:type="dxa"/>
          </w:tcPr>
          <w:p w14:paraId="2F006B10" w14:textId="5B342253" w:rsidR="00524E0B" w:rsidRPr="0098425C" w:rsidRDefault="00524E0B" w:rsidP="00524E0B">
            <w:pPr>
              <w:rPr>
                <w:rFonts w:asciiTheme="majorBidi" w:hAnsiTheme="majorBidi" w:cstheme="majorBidi"/>
                <w:noProof/>
              </w:rPr>
            </w:pPr>
            <w:r w:rsidRPr="0098425C">
              <w:rPr>
                <w:rFonts w:asciiTheme="majorBidi" w:hAnsiTheme="majorBidi" w:cstheme="majorBidi"/>
                <w:noProof/>
              </w:rPr>
              <w:t xml:space="preserve">Commvault Complete Backup &amp; Recovery for Virtualized Environments </w:t>
            </w:r>
            <w:r w:rsidR="00AA78B3">
              <w:rPr>
                <w:rFonts w:asciiTheme="majorBidi" w:hAnsiTheme="majorBidi" w:cstheme="majorBidi"/>
                <w:noProof/>
              </w:rPr>
              <w:t>100</w:t>
            </w:r>
            <w:r w:rsidRPr="0098425C">
              <w:rPr>
                <w:rFonts w:asciiTheme="majorBidi" w:hAnsiTheme="majorBidi" w:cstheme="majorBidi"/>
                <w:noProof/>
              </w:rPr>
              <w:t xml:space="preserve"> VM</w:t>
            </w:r>
            <w:r>
              <w:rPr>
                <w:rFonts w:asciiTheme="majorBidi" w:hAnsiTheme="majorBidi" w:cstheme="majorBidi"/>
                <w:noProof/>
              </w:rPr>
              <w:t xml:space="preserve"> arba lygiaver</w:t>
            </w:r>
            <w:r w:rsidR="00763556">
              <w:rPr>
                <w:rFonts w:asciiTheme="majorBidi" w:hAnsiTheme="majorBidi" w:cstheme="majorBidi"/>
                <w:noProof/>
              </w:rPr>
              <w:t>čių</w:t>
            </w:r>
            <w:r>
              <w:rPr>
                <w:rFonts w:asciiTheme="majorBidi" w:hAnsiTheme="majorBidi" w:cstheme="majorBidi"/>
                <w:noProof/>
              </w:rPr>
              <w:t xml:space="preserve"> licencijų</w:t>
            </w:r>
            <w:r w:rsidRPr="00524E0B">
              <w:rPr>
                <w:rFonts w:asciiTheme="majorBidi" w:hAnsiTheme="majorBidi" w:cstheme="majorBidi"/>
                <w:noProof/>
              </w:rPr>
              <w:t xml:space="preserve"> p</w:t>
            </w:r>
            <w:r w:rsidR="005457C3">
              <w:rPr>
                <w:rFonts w:asciiTheme="majorBidi" w:hAnsiTheme="majorBidi" w:cstheme="majorBidi"/>
                <w:noProof/>
              </w:rPr>
              <w:t>r</w:t>
            </w:r>
            <w:r w:rsidRPr="00524E0B">
              <w:rPr>
                <w:rFonts w:asciiTheme="majorBidi" w:hAnsiTheme="majorBidi" w:cstheme="majorBidi"/>
                <w:noProof/>
              </w:rPr>
              <w:t xml:space="preserve">enumerata turi galioti </w:t>
            </w:r>
            <w:r w:rsidRPr="00524E0B">
              <w:rPr>
                <w:rFonts w:asciiTheme="majorBidi" w:hAnsiTheme="majorBidi" w:cstheme="majorBidi"/>
                <w:b/>
                <w:bCs/>
                <w:noProof/>
              </w:rPr>
              <w:t>neribotą laiką.</w:t>
            </w:r>
          </w:p>
        </w:tc>
        <w:tc>
          <w:tcPr>
            <w:tcW w:w="3420" w:type="dxa"/>
          </w:tcPr>
          <w:p w14:paraId="3E181523" w14:textId="77777777" w:rsidR="00524E0B" w:rsidRPr="00627E64" w:rsidRDefault="00524E0B" w:rsidP="00524E0B">
            <w:pPr>
              <w:rPr>
                <w:rFonts w:asciiTheme="majorBidi" w:hAnsiTheme="majorBidi" w:cstheme="majorBidi"/>
                <w:i/>
                <w:iCs/>
                <w:noProof/>
                <w:sz w:val="18"/>
                <w:szCs w:val="18"/>
                <w:lang w:val="lt-LT"/>
              </w:rPr>
            </w:pPr>
          </w:p>
        </w:tc>
      </w:tr>
      <w:tr w:rsidR="00524E0B" w:rsidRPr="00A91137" w14:paraId="1FE6E915" w14:textId="77777777" w:rsidTr="000D681F">
        <w:trPr>
          <w:trHeight w:val="395"/>
        </w:trPr>
        <w:tc>
          <w:tcPr>
            <w:tcW w:w="715" w:type="dxa"/>
          </w:tcPr>
          <w:p w14:paraId="006FDE96" w14:textId="694C9E97" w:rsidR="00524E0B" w:rsidRPr="00A91137" w:rsidRDefault="00524E0B" w:rsidP="00524E0B">
            <w:pPr>
              <w:jc w:val="center"/>
              <w:rPr>
                <w:rFonts w:asciiTheme="majorBidi" w:hAnsiTheme="majorBidi" w:cstheme="majorBidi"/>
                <w:noProof/>
              </w:rPr>
            </w:pPr>
            <w:r w:rsidRPr="00A91137">
              <w:rPr>
                <w:rFonts w:asciiTheme="majorBidi" w:hAnsiTheme="majorBidi" w:cstheme="majorBidi"/>
                <w:noProof/>
              </w:rPr>
              <w:t>1.3</w:t>
            </w:r>
          </w:p>
        </w:tc>
        <w:tc>
          <w:tcPr>
            <w:tcW w:w="1710" w:type="dxa"/>
          </w:tcPr>
          <w:p w14:paraId="5EBADB9C" w14:textId="604D20C6" w:rsidR="00524E0B" w:rsidRPr="00A91137" w:rsidRDefault="00524E0B" w:rsidP="00524E0B">
            <w:pPr>
              <w:rPr>
                <w:rFonts w:asciiTheme="majorBidi" w:hAnsiTheme="majorBidi" w:cstheme="majorBidi"/>
                <w:noProof/>
              </w:rPr>
            </w:pPr>
            <w:r w:rsidRPr="00A91137">
              <w:rPr>
                <w:rFonts w:asciiTheme="majorBidi" w:hAnsiTheme="majorBidi" w:cstheme="majorBidi"/>
                <w:noProof/>
              </w:rPr>
              <w:t>Galiojimas</w:t>
            </w:r>
          </w:p>
        </w:tc>
        <w:tc>
          <w:tcPr>
            <w:tcW w:w="9000" w:type="dxa"/>
          </w:tcPr>
          <w:p w14:paraId="13194EE8" w14:textId="2DCAA6F2" w:rsidR="00524E0B" w:rsidRPr="00506B68" w:rsidRDefault="00524E0B" w:rsidP="00BA7287">
            <w:pPr>
              <w:rPr>
                <w:rFonts w:asciiTheme="majorBidi" w:hAnsiTheme="majorBidi" w:cstheme="majorBidi"/>
                <w:noProof/>
                <w:lang w:val="lt-LT"/>
              </w:rPr>
            </w:pPr>
            <w:r w:rsidRPr="00506B68">
              <w:rPr>
                <w:rFonts w:asciiTheme="majorBidi" w:hAnsiTheme="majorBidi" w:cstheme="majorBidi"/>
                <w:noProof/>
                <w:lang w:val="lt-LT"/>
              </w:rPr>
              <w:t xml:space="preserve">Palaikymo </w:t>
            </w:r>
            <w:r w:rsidR="00763556" w:rsidRPr="00506B68">
              <w:rPr>
                <w:rFonts w:asciiTheme="majorBidi" w:hAnsiTheme="majorBidi" w:cstheme="majorBidi"/>
                <w:noProof/>
                <w:lang w:val="lt-LT"/>
              </w:rPr>
              <w:t xml:space="preserve">(techninės priežiūros) </w:t>
            </w:r>
            <w:r w:rsidRPr="00506B68">
              <w:rPr>
                <w:rFonts w:asciiTheme="majorBidi" w:hAnsiTheme="majorBidi" w:cstheme="majorBidi"/>
                <w:noProof/>
                <w:lang w:val="lt-LT"/>
              </w:rPr>
              <w:t>prenumerata turi galioti</w:t>
            </w:r>
            <w:r w:rsidR="00415AF6" w:rsidRPr="00506B68">
              <w:rPr>
                <w:rFonts w:asciiTheme="majorBidi" w:hAnsiTheme="majorBidi" w:cstheme="majorBidi"/>
                <w:noProof/>
                <w:lang w:val="lt-LT"/>
              </w:rPr>
              <w:t xml:space="preserve"> </w:t>
            </w:r>
            <w:r w:rsidR="000D681F" w:rsidRPr="00506B68">
              <w:rPr>
                <w:rFonts w:asciiTheme="majorBidi" w:hAnsiTheme="majorBidi" w:cstheme="majorBidi"/>
                <w:b/>
                <w:bCs/>
                <w:noProof/>
                <w:lang w:val="lt-LT"/>
              </w:rPr>
              <w:t>iki 2026-12-14.</w:t>
            </w:r>
            <w:r w:rsidR="002F7E4D" w:rsidRPr="00506B68">
              <w:rPr>
                <w:rFonts w:asciiTheme="majorBidi" w:hAnsiTheme="majorBidi" w:cstheme="majorBidi"/>
                <w:b/>
                <w:bCs/>
                <w:noProof/>
                <w:lang w:val="lt-LT"/>
              </w:rPr>
              <w:t xml:space="preserve"> </w:t>
            </w:r>
            <w:r w:rsidR="009C6716" w:rsidRPr="00506B68">
              <w:rPr>
                <w:color w:val="000000"/>
                <w:lang w:val="lt-LT"/>
              </w:rPr>
              <w:t xml:space="preserve">Licencijų priežiūros orientacinis pradžios terminas yra </w:t>
            </w:r>
            <w:r w:rsidR="009C6716" w:rsidRPr="00506B68">
              <w:rPr>
                <w:b/>
                <w:bCs/>
                <w:color w:val="000000"/>
                <w:lang w:val="lt-LT"/>
              </w:rPr>
              <w:t>nuo 2026-09-01</w:t>
            </w:r>
            <w:r w:rsidR="009C6716" w:rsidRPr="00506B68">
              <w:rPr>
                <w:b/>
                <w:bCs/>
                <w:lang w:val="lt-LT"/>
              </w:rPr>
              <w:t>.</w:t>
            </w:r>
          </w:p>
        </w:tc>
        <w:tc>
          <w:tcPr>
            <w:tcW w:w="3420" w:type="dxa"/>
          </w:tcPr>
          <w:p w14:paraId="694F3D13" w14:textId="7B5F8D5D" w:rsidR="00524E0B" w:rsidRPr="00486B57" w:rsidRDefault="00524E0B" w:rsidP="00524E0B">
            <w:pPr>
              <w:rPr>
                <w:rFonts w:asciiTheme="majorBidi" w:hAnsiTheme="majorBidi" w:cstheme="majorBidi"/>
                <w:i/>
                <w:iCs/>
                <w:noProof/>
                <w:sz w:val="18"/>
                <w:szCs w:val="18"/>
              </w:rPr>
            </w:pPr>
            <w:r>
              <w:rPr>
                <w:rFonts w:asciiTheme="majorBidi" w:hAnsiTheme="majorBidi" w:cstheme="majorBidi"/>
                <w:i/>
                <w:iCs/>
                <w:noProof/>
                <w:sz w:val="18"/>
                <w:szCs w:val="18"/>
              </w:rPr>
              <w:t>/</w:t>
            </w:r>
            <w:r w:rsidRPr="00486B57">
              <w:rPr>
                <w:rFonts w:asciiTheme="majorBidi" w:hAnsiTheme="majorBidi" w:cstheme="majorBidi"/>
                <w:i/>
                <w:iCs/>
                <w:noProof/>
                <w:sz w:val="18"/>
                <w:szCs w:val="18"/>
              </w:rPr>
              <w:t>nurodyti sąlygas</w:t>
            </w:r>
            <w:r>
              <w:rPr>
                <w:rFonts w:asciiTheme="majorBidi" w:hAnsiTheme="majorBidi" w:cstheme="majorBidi"/>
                <w:i/>
                <w:iCs/>
                <w:noProof/>
                <w:sz w:val="18"/>
                <w:szCs w:val="18"/>
              </w:rPr>
              <w:t>/</w:t>
            </w:r>
          </w:p>
        </w:tc>
      </w:tr>
      <w:tr w:rsidR="00524E0B" w:rsidRPr="00A91137" w14:paraId="0558C980" w14:textId="77777777" w:rsidTr="000D681F">
        <w:trPr>
          <w:trHeight w:val="596"/>
        </w:trPr>
        <w:tc>
          <w:tcPr>
            <w:tcW w:w="715" w:type="dxa"/>
          </w:tcPr>
          <w:p w14:paraId="788882AC" w14:textId="3F5B1168" w:rsidR="00524E0B" w:rsidRPr="00A91137" w:rsidRDefault="00524E0B" w:rsidP="00524E0B">
            <w:pPr>
              <w:jc w:val="center"/>
              <w:rPr>
                <w:rFonts w:asciiTheme="majorBidi" w:hAnsiTheme="majorBidi" w:cstheme="majorBidi"/>
                <w:noProof/>
              </w:rPr>
            </w:pPr>
            <w:r w:rsidRPr="00A91137">
              <w:rPr>
                <w:rFonts w:asciiTheme="majorBidi" w:hAnsiTheme="majorBidi" w:cstheme="majorBidi"/>
                <w:noProof/>
              </w:rPr>
              <w:t>1.4</w:t>
            </w:r>
          </w:p>
        </w:tc>
        <w:tc>
          <w:tcPr>
            <w:tcW w:w="1710" w:type="dxa"/>
          </w:tcPr>
          <w:p w14:paraId="2809FB98" w14:textId="5387EDE2" w:rsidR="00524E0B" w:rsidRPr="00A91137" w:rsidRDefault="00524E0B" w:rsidP="00524E0B">
            <w:pPr>
              <w:rPr>
                <w:rFonts w:asciiTheme="majorBidi" w:hAnsiTheme="majorBidi" w:cstheme="majorBidi"/>
                <w:noProof/>
              </w:rPr>
            </w:pPr>
            <w:r w:rsidRPr="00A91137">
              <w:rPr>
                <w:rFonts w:asciiTheme="majorBidi" w:hAnsiTheme="majorBidi" w:cstheme="majorBidi"/>
                <w:noProof/>
              </w:rPr>
              <w:t>Priskyrimas</w:t>
            </w:r>
          </w:p>
        </w:tc>
        <w:tc>
          <w:tcPr>
            <w:tcW w:w="9000" w:type="dxa"/>
          </w:tcPr>
          <w:p w14:paraId="32487566" w14:textId="77777777" w:rsidR="00524E0B" w:rsidRPr="00506B68" w:rsidRDefault="00524E0B" w:rsidP="00524E0B">
            <w:pPr>
              <w:rPr>
                <w:rFonts w:asciiTheme="majorBidi" w:hAnsiTheme="majorBidi" w:cstheme="majorBidi"/>
                <w:noProof/>
                <w:lang w:val="lt-LT"/>
              </w:rPr>
            </w:pPr>
            <w:r w:rsidRPr="00506B68">
              <w:rPr>
                <w:rFonts w:asciiTheme="majorBidi" w:hAnsiTheme="majorBidi" w:cstheme="majorBidi"/>
                <w:noProof/>
                <w:lang w:val="lt-LT"/>
              </w:rPr>
              <w:t xml:space="preserve">Licencijos turi būti priskirtos prie esamos Commvault paskyros: </w:t>
            </w:r>
            <w:r w:rsidRPr="00506B68">
              <w:rPr>
                <w:rFonts w:asciiTheme="majorBidi" w:hAnsiTheme="majorBidi" w:cstheme="majorBidi"/>
                <w:b/>
                <w:bCs/>
                <w:noProof/>
                <w:lang w:val="lt-LT"/>
              </w:rPr>
              <w:t>CommCell ID 1027C6</w:t>
            </w:r>
          </w:p>
          <w:p w14:paraId="42661054" w14:textId="7A3A868B" w:rsidR="00524E0B" w:rsidRPr="00506B68" w:rsidRDefault="00524E0B" w:rsidP="00524E0B">
            <w:pPr>
              <w:rPr>
                <w:rFonts w:asciiTheme="majorBidi" w:hAnsiTheme="majorBidi" w:cstheme="majorBidi"/>
                <w:noProof/>
                <w:lang w:val="lt-LT"/>
              </w:rPr>
            </w:pPr>
            <w:r w:rsidRPr="00506B68">
              <w:rPr>
                <w:rFonts w:asciiTheme="majorBidi" w:hAnsiTheme="majorBidi" w:cstheme="majorBidi"/>
                <w:noProof/>
                <w:lang w:val="lt-LT"/>
              </w:rPr>
              <w:t>JSC Lithuanian Radio and Television Centre</w:t>
            </w:r>
          </w:p>
          <w:p w14:paraId="528D5A13" w14:textId="28387CF7" w:rsidR="0073464E" w:rsidRPr="00506B68" w:rsidRDefault="00524E0B" w:rsidP="0073464E">
            <w:pPr>
              <w:rPr>
                <w:rFonts w:asciiTheme="majorBidi" w:hAnsiTheme="majorBidi" w:cstheme="majorBidi"/>
                <w:noProof/>
                <w:lang w:val="lt-LT"/>
              </w:rPr>
            </w:pPr>
            <w:r w:rsidRPr="00506B68">
              <w:rPr>
                <w:rFonts w:asciiTheme="majorBidi" w:hAnsiTheme="majorBidi" w:cstheme="majorBidi"/>
                <w:noProof/>
                <w:lang w:val="lt-LT"/>
              </w:rPr>
              <w:t>Bei licencijas turi matyti perkančiosios organizacijos Commvault paskyrą administruojantis vartotojas</w:t>
            </w:r>
            <w:r w:rsidR="0073464E" w:rsidRPr="00506B68">
              <w:rPr>
                <w:rFonts w:asciiTheme="majorBidi" w:hAnsiTheme="majorBidi" w:cstheme="majorBidi"/>
                <w:noProof/>
                <w:lang w:val="lt-LT"/>
              </w:rPr>
              <w:t>.</w:t>
            </w:r>
          </w:p>
          <w:p w14:paraId="2205BA7B" w14:textId="6E5361EF" w:rsidR="00524E0B" w:rsidRPr="00506B68" w:rsidRDefault="00524E0B" w:rsidP="00524E0B">
            <w:pPr>
              <w:rPr>
                <w:rFonts w:asciiTheme="majorBidi" w:hAnsiTheme="majorBidi" w:cstheme="majorBidi"/>
                <w:b/>
                <w:bCs/>
                <w:noProof/>
                <w:lang w:val="lt-LT"/>
              </w:rPr>
            </w:pPr>
            <w:r w:rsidRPr="00506B68">
              <w:rPr>
                <w:rFonts w:asciiTheme="majorBidi" w:hAnsiTheme="majorBidi" w:cstheme="majorBidi"/>
                <w:noProof/>
                <w:lang w:val="lt-LT"/>
              </w:rPr>
              <w:t xml:space="preserve">Licencijos neturi rištis prie įrangos ir gedimo </w:t>
            </w:r>
            <w:r w:rsidR="00BB03E5" w:rsidRPr="00506B68">
              <w:rPr>
                <w:rFonts w:asciiTheme="majorBidi" w:hAnsiTheme="majorBidi" w:cstheme="majorBidi"/>
                <w:noProof/>
                <w:lang w:val="lt-LT"/>
              </w:rPr>
              <w:t>atveju</w:t>
            </w:r>
            <w:r w:rsidRPr="00506B68">
              <w:rPr>
                <w:rFonts w:asciiTheme="majorBidi" w:hAnsiTheme="majorBidi" w:cstheme="majorBidi"/>
                <w:noProof/>
                <w:lang w:val="lt-LT"/>
              </w:rPr>
              <w:t xml:space="preserve"> gali būti perkeltos ant kitos įrangos.</w:t>
            </w:r>
          </w:p>
        </w:tc>
        <w:tc>
          <w:tcPr>
            <w:tcW w:w="3420" w:type="dxa"/>
          </w:tcPr>
          <w:p w14:paraId="4DF9DB24" w14:textId="0CA3258B" w:rsidR="00524E0B" w:rsidRPr="00486B57" w:rsidRDefault="00524E0B" w:rsidP="00524E0B">
            <w:pPr>
              <w:rPr>
                <w:rFonts w:asciiTheme="majorBidi" w:hAnsiTheme="majorBidi" w:cstheme="majorBidi"/>
                <w:i/>
                <w:iCs/>
                <w:noProof/>
                <w:sz w:val="18"/>
                <w:szCs w:val="18"/>
              </w:rPr>
            </w:pPr>
            <w:r>
              <w:rPr>
                <w:rFonts w:asciiTheme="majorBidi" w:hAnsiTheme="majorBidi" w:cstheme="majorBidi"/>
                <w:i/>
                <w:iCs/>
                <w:noProof/>
                <w:sz w:val="18"/>
                <w:szCs w:val="18"/>
              </w:rPr>
              <w:t>/</w:t>
            </w:r>
            <w:r w:rsidRPr="00486B57">
              <w:rPr>
                <w:rFonts w:asciiTheme="majorBidi" w:hAnsiTheme="majorBidi" w:cstheme="majorBidi"/>
                <w:i/>
                <w:iCs/>
                <w:noProof/>
                <w:sz w:val="18"/>
                <w:szCs w:val="18"/>
              </w:rPr>
              <w:t>nurodyti/ patvirtinti</w:t>
            </w:r>
            <w:r>
              <w:rPr>
                <w:rFonts w:asciiTheme="majorBidi" w:hAnsiTheme="majorBidi" w:cstheme="majorBidi"/>
                <w:i/>
                <w:iCs/>
                <w:noProof/>
                <w:sz w:val="18"/>
                <w:szCs w:val="18"/>
              </w:rPr>
              <w:t>/</w:t>
            </w:r>
          </w:p>
        </w:tc>
      </w:tr>
      <w:tr w:rsidR="00524E0B" w:rsidRPr="00A91137" w14:paraId="1FBF9168" w14:textId="77777777" w:rsidTr="000D681F">
        <w:trPr>
          <w:trHeight w:val="431"/>
        </w:trPr>
        <w:tc>
          <w:tcPr>
            <w:tcW w:w="715" w:type="dxa"/>
          </w:tcPr>
          <w:p w14:paraId="2510798D" w14:textId="59FD0271" w:rsidR="00524E0B" w:rsidRPr="00A91137" w:rsidRDefault="00524E0B" w:rsidP="00524E0B">
            <w:pPr>
              <w:jc w:val="center"/>
              <w:rPr>
                <w:rFonts w:asciiTheme="majorBidi" w:hAnsiTheme="majorBidi" w:cstheme="majorBidi"/>
                <w:noProof/>
              </w:rPr>
            </w:pPr>
            <w:r w:rsidRPr="00A91137">
              <w:rPr>
                <w:rFonts w:asciiTheme="majorBidi" w:hAnsiTheme="majorBidi" w:cstheme="majorBidi"/>
                <w:noProof/>
              </w:rPr>
              <w:t>1.5</w:t>
            </w:r>
          </w:p>
        </w:tc>
        <w:tc>
          <w:tcPr>
            <w:tcW w:w="1710" w:type="dxa"/>
          </w:tcPr>
          <w:p w14:paraId="0413CF19" w14:textId="43B7C2E1" w:rsidR="00524E0B" w:rsidRPr="00A91137" w:rsidRDefault="00524E0B" w:rsidP="00524E0B">
            <w:pPr>
              <w:rPr>
                <w:rFonts w:asciiTheme="majorBidi" w:hAnsiTheme="majorBidi" w:cstheme="majorBidi"/>
                <w:noProof/>
              </w:rPr>
            </w:pPr>
            <w:r w:rsidRPr="00A91137">
              <w:rPr>
                <w:rFonts w:asciiTheme="majorBidi" w:hAnsiTheme="majorBidi" w:cstheme="majorBidi"/>
                <w:noProof/>
              </w:rPr>
              <w:t>Pristatymas</w:t>
            </w:r>
          </w:p>
        </w:tc>
        <w:tc>
          <w:tcPr>
            <w:tcW w:w="9000" w:type="dxa"/>
          </w:tcPr>
          <w:p w14:paraId="06FCA064" w14:textId="2AD7F0FF" w:rsidR="00524E0B" w:rsidRPr="00834C75" w:rsidRDefault="00524E0B" w:rsidP="00524E0B">
            <w:pPr>
              <w:rPr>
                <w:rFonts w:asciiTheme="majorBidi" w:hAnsiTheme="majorBidi" w:cstheme="majorBidi"/>
                <w:noProof/>
                <w:lang w:val="pt-PT"/>
              </w:rPr>
            </w:pPr>
            <w:r w:rsidRPr="00834C75">
              <w:rPr>
                <w:rFonts w:asciiTheme="majorBidi" w:hAnsiTheme="majorBidi" w:cstheme="majorBidi"/>
                <w:noProof/>
                <w:lang w:val="pt-PT"/>
              </w:rPr>
              <w:t>Licencijos turi būti priskirtos prie užsakovo paskyros per 5 d. d. po sutarties įsigaliojimo</w:t>
            </w:r>
          </w:p>
        </w:tc>
        <w:tc>
          <w:tcPr>
            <w:tcW w:w="3420" w:type="dxa"/>
          </w:tcPr>
          <w:p w14:paraId="702392B1" w14:textId="6BA2054E" w:rsidR="00524E0B" w:rsidRPr="00486B57" w:rsidRDefault="00524E0B" w:rsidP="00524E0B">
            <w:pPr>
              <w:rPr>
                <w:rFonts w:asciiTheme="majorBidi" w:hAnsiTheme="majorBidi" w:cstheme="majorBidi"/>
                <w:i/>
                <w:iCs/>
                <w:noProof/>
                <w:sz w:val="18"/>
                <w:szCs w:val="18"/>
              </w:rPr>
            </w:pPr>
            <w:r>
              <w:rPr>
                <w:rFonts w:asciiTheme="majorBidi" w:hAnsiTheme="majorBidi" w:cstheme="majorBidi"/>
                <w:i/>
                <w:iCs/>
                <w:noProof/>
                <w:sz w:val="18"/>
                <w:szCs w:val="18"/>
              </w:rPr>
              <w:t>/</w:t>
            </w:r>
            <w:r w:rsidRPr="00486B57">
              <w:rPr>
                <w:rFonts w:asciiTheme="majorBidi" w:hAnsiTheme="majorBidi" w:cstheme="majorBidi"/>
                <w:i/>
                <w:iCs/>
                <w:noProof/>
                <w:sz w:val="18"/>
                <w:szCs w:val="18"/>
              </w:rPr>
              <w:t>nurodyti/ patvirtinti</w:t>
            </w:r>
            <w:r>
              <w:rPr>
                <w:rFonts w:asciiTheme="majorBidi" w:hAnsiTheme="majorBidi" w:cstheme="majorBidi"/>
                <w:i/>
                <w:iCs/>
                <w:noProof/>
                <w:sz w:val="18"/>
                <w:szCs w:val="18"/>
              </w:rPr>
              <w:t>/</w:t>
            </w:r>
          </w:p>
        </w:tc>
      </w:tr>
      <w:tr w:rsidR="00524E0B" w:rsidRPr="00A91137" w14:paraId="1D03DF11" w14:textId="77777777" w:rsidTr="000D681F">
        <w:trPr>
          <w:trHeight w:val="576"/>
        </w:trPr>
        <w:tc>
          <w:tcPr>
            <w:tcW w:w="715" w:type="dxa"/>
          </w:tcPr>
          <w:p w14:paraId="5A858858" w14:textId="347428B5" w:rsidR="00524E0B" w:rsidRPr="00A91137" w:rsidRDefault="00524E0B" w:rsidP="00524E0B">
            <w:pPr>
              <w:jc w:val="center"/>
              <w:rPr>
                <w:rFonts w:asciiTheme="majorBidi" w:hAnsiTheme="majorBidi" w:cstheme="majorBidi"/>
                <w:noProof/>
              </w:rPr>
            </w:pPr>
            <w:r w:rsidRPr="00A91137">
              <w:rPr>
                <w:rFonts w:asciiTheme="majorBidi" w:hAnsiTheme="majorBidi" w:cstheme="majorBidi"/>
                <w:noProof/>
              </w:rPr>
              <w:t>1.6</w:t>
            </w:r>
          </w:p>
        </w:tc>
        <w:tc>
          <w:tcPr>
            <w:tcW w:w="1710" w:type="dxa"/>
          </w:tcPr>
          <w:p w14:paraId="3EBF181C" w14:textId="440CB433" w:rsidR="00524E0B" w:rsidRDefault="00524E0B" w:rsidP="00524E0B">
            <w:pPr>
              <w:rPr>
                <w:rFonts w:asciiTheme="majorBidi" w:hAnsiTheme="majorBidi" w:cstheme="majorBidi"/>
                <w:noProof/>
              </w:rPr>
            </w:pPr>
            <w:r w:rsidRPr="000013B5">
              <w:rPr>
                <w:rFonts w:asciiTheme="majorBidi" w:hAnsiTheme="majorBidi" w:cstheme="majorBidi"/>
                <w:noProof/>
                <w:sz w:val="22"/>
                <w:szCs w:val="22"/>
              </w:rPr>
              <w:t>Atitikties</w:t>
            </w:r>
          </w:p>
          <w:p w14:paraId="4FCC718B" w14:textId="204629D2" w:rsidR="00524E0B" w:rsidRPr="00A91137" w:rsidRDefault="00524E0B" w:rsidP="00524E0B">
            <w:pPr>
              <w:rPr>
                <w:rFonts w:asciiTheme="majorBidi" w:hAnsiTheme="majorBidi" w:cstheme="majorBidi"/>
                <w:noProof/>
              </w:rPr>
            </w:pPr>
            <w:r w:rsidRPr="00A91137">
              <w:rPr>
                <w:rFonts w:asciiTheme="majorBidi" w:hAnsiTheme="majorBidi" w:cstheme="majorBidi"/>
                <w:noProof/>
              </w:rPr>
              <w:t>Pagrindimas</w:t>
            </w:r>
          </w:p>
        </w:tc>
        <w:tc>
          <w:tcPr>
            <w:tcW w:w="9000" w:type="dxa"/>
          </w:tcPr>
          <w:p w14:paraId="712CD449" w14:textId="781554C3" w:rsidR="00524E0B" w:rsidRPr="0098425C" w:rsidRDefault="00524E0B" w:rsidP="00524E0B">
            <w:pPr>
              <w:rPr>
                <w:rFonts w:asciiTheme="majorBidi" w:hAnsiTheme="majorBidi" w:cstheme="majorBidi"/>
                <w:noProof/>
              </w:rPr>
            </w:pPr>
            <w:r w:rsidRPr="0098425C">
              <w:rPr>
                <w:rFonts w:asciiTheme="majorBidi" w:hAnsiTheme="majorBidi" w:cstheme="majorBidi"/>
                <w:noProof/>
              </w:rPr>
              <w:t>Su pasiūlymu pateikti</w:t>
            </w:r>
            <w:r w:rsidRPr="0098425C">
              <w:rPr>
                <w:rFonts w:asciiTheme="majorBidi" w:hAnsiTheme="majorBidi" w:cstheme="majorBidi"/>
                <w:b/>
                <w:bCs/>
                <w:noProof/>
              </w:rPr>
              <w:t xml:space="preserve"> gamintojo oficialų įgaliojimą (Letter of Authorization / Partner Certificate)</w:t>
            </w:r>
            <w:r w:rsidRPr="0098425C">
              <w:rPr>
                <w:rFonts w:asciiTheme="majorBidi" w:hAnsiTheme="majorBidi" w:cstheme="majorBidi"/>
                <w:noProof/>
              </w:rPr>
              <w:t>, patvirtinantį, kad tiekėjas yra įgaliotas platinti siūlomus produktus ir teikti gamintojo palaikymą (tiesiogiai arba per OEM partnerį).</w:t>
            </w:r>
          </w:p>
        </w:tc>
        <w:tc>
          <w:tcPr>
            <w:tcW w:w="3420" w:type="dxa"/>
          </w:tcPr>
          <w:p w14:paraId="5FD8D8D9" w14:textId="389709EF" w:rsidR="00524E0B" w:rsidRPr="00486B57" w:rsidRDefault="00524E0B" w:rsidP="00524E0B">
            <w:pPr>
              <w:rPr>
                <w:rFonts w:asciiTheme="majorBidi" w:hAnsiTheme="majorBidi" w:cstheme="majorBidi"/>
                <w:i/>
                <w:iCs/>
                <w:noProof/>
                <w:sz w:val="18"/>
                <w:szCs w:val="18"/>
              </w:rPr>
            </w:pPr>
            <w:r w:rsidRPr="000013B5">
              <w:rPr>
                <w:rFonts w:asciiTheme="majorBidi" w:hAnsiTheme="majorBidi" w:cstheme="majorBidi"/>
                <w:i/>
                <w:iCs/>
                <w:noProof/>
                <w:sz w:val="18"/>
                <w:szCs w:val="18"/>
              </w:rPr>
              <w:t>/nurodyti ir įrašyti pasiūlymo dokumentą, patvirtinantį atitiktį reikalavimui/</w:t>
            </w:r>
          </w:p>
        </w:tc>
      </w:tr>
      <w:tr w:rsidR="00524E0B" w:rsidRPr="00A91137" w14:paraId="5701BBE8" w14:textId="77777777" w:rsidTr="000D681F">
        <w:trPr>
          <w:trHeight w:val="576"/>
        </w:trPr>
        <w:tc>
          <w:tcPr>
            <w:tcW w:w="715" w:type="dxa"/>
          </w:tcPr>
          <w:p w14:paraId="4D3547C3" w14:textId="10062E02" w:rsidR="00524E0B" w:rsidRPr="00A91137" w:rsidRDefault="00524E0B" w:rsidP="00524E0B">
            <w:pPr>
              <w:jc w:val="center"/>
              <w:rPr>
                <w:rFonts w:asciiTheme="majorBidi" w:hAnsiTheme="majorBidi" w:cstheme="majorBidi"/>
                <w:noProof/>
              </w:rPr>
            </w:pPr>
            <w:r w:rsidRPr="00A91137">
              <w:rPr>
                <w:rFonts w:asciiTheme="majorBidi" w:hAnsiTheme="majorBidi" w:cstheme="majorBidi"/>
                <w:noProof/>
              </w:rPr>
              <w:t>1.7</w:t>
            </w:r>
          </w:p>
        </w:tc>
        <w:tc>
          <w:tcPr>
            <w:tcW w:w="1710" w:type="dxa"/>
          </w:tcPr>
          <w:p w14:paraId="2F9214A6" w14:textId="40C9742D" w:rsidR="00524E0B" w:rsidRDefault="00524E0B" w:rsidP="00524E0B">
            <w:pPr>
              <w:rPr>
                <w:rFonts w:asciiTheme="majorBidi" w:hAnsiTheme="majorBidi" w:cstheme="majorBidi"/>
                <w:noProof/>
              </w:rPr>
            </w:pPr>
            <w:r w:rsidRPr="000013B5">
              <w:rPr>
                <w:rFonts w:asciiTheme="majorBidi" w:hAnsiTheme="majorBidi" w:cstheme="majorBidi"/>
                <w:noProof/>
                <w:sz w:val="22"/>
                <w:szCs w:val="22"/>
              </w:rPr>
              <w:t>Atitikties</w:t>
            </w:r>
          </w:p>
          <w:p w14:paraId="100ED058" w14:textId="72C2A071" w:rsidR="00524E0B" w:rsidRPr="00A91137" w:rsidRDefault="00524E0B" w:rsidP="00524E0B">
            <w:pPr>
              <w:rPr>
                <w:rFonts w:asciiTheme="majorBidi" w:hAnsiTheme="majorBidi" w:cstheme="majorBidi"/>
                <w:noProof/>
              </w:rPr>
            </w:pPr>
            <w:r w:rsidRPr="00A91137">
              <w:rPr>
                <w:rFonts w:asciiTheme="majorBidi" w:hAnsiTheme="majorBidi" w:cstheme="majorBidi"/>
                <w:noProof/>
              </w:rPr>
              <w:t>Pagrindimas</w:t>
            </w:r>
          </w:p>
        </w:tc>
        <w:tc>
          <w:tcPr>
            <w:tcW w:w="9000" w:type="dxa"/>
          </w:tcPr>
          <w:p w14:paraId="235B84E8" w14:textId="5F848782" w:rsidR="00524E0B" w:rsidRPr="0098425C" w:rsidRDefault="00524E0B" w:rsidP="00524E0B">
            <w:pPr>
              <w:rPr>
                <w:rFonts w:asciiTheme="majorBidi" w:hAnsiTheme="majorBidi" w:cstheme="majorBidi"/>
                <w:noProof/>
              </w:rPr>
            </w:pPr>
            <w:r w:rsidRPr="0098425C">
              <w:rPr>
                <w:rFonts w:asciiTheme="majorBidi" w:hAnsiTheme="majorBidi" w:cstheme="majorBidi"/>
                <w:noProof/>
              </w:rPr>
              <w:t xml:space="preserve">Su pasiūlymu </w:t>
            </w:r>
            <w:r w:rsidRPr="0098425C">
              <w:rPr>
                <w:rFonts w:asciiTheme="majorBidi" w:hAnsiTheme="majorBidi" w:cstheme="majorBidi"/>
                <w:b/>
                <w:bCs/>
                <w:noProof/>
              </w:rPr>
              <w:t>gamintojo produkto techninį aprašą (datasheet / product brief)</w:t>
            </w:r>
            <w:r w:rsidRPr="0098425C">
              <w:rPr>
                <w:rFonts w:asciiTheme="majorBidi" w:hAnsiTheme="majorBidi" w:cstheme="majorBidi"/>
                <w:noProof/>
              </w:rPr>
              <w:t xml:space="preserve"> arba </w:t>
            </w:r>
            <w:r w:rsidRPr="0098425C">
              <w:rPr>
                <w:rFonts w:asciiTheme="majorBidi" w:hAnsiTheme="majorBidi" w:cstheme="majorBidi"/>
                <w:b/>
                <w:bCs/>
                <w:noProof/>
              </w:rPr>
              <w:t>viešai prieinamos produktų dokumentacijos nuorodas (URL)</w:t>
            </w:r>
            <w:r w:rsidRPr="0098425C">
              <w:rPr>
                <w:rFonts w:asciiTheme="majorBidi" w:hAnsiTheme="majorBidi" w:cstheme="majorBidi"/>
                <w:noProof/>
              </w:rPr>
              <w:t>, jei nurodyta informacija nėra konfidenciali, kuriame aiškiai nurodoma, kad siūlomos licencijos atitinka reikalavimus, bei gali būti taikomos nurodytam CPU Core kiekiui.</w:t>
            </w:r>
          </w:p>
        </w:tc>
        <w:tc>
          <w:tcPr>
            <w:tcW w:w="3420" w:type="dxa"/>
          </w:tcPr>
          <w:p w14:paraId="09066FF5" w14:textId="1564F8CF" w:rsidR="00524E0B" w:rsidRPr="00A91137" w:rsidRDefault="00524E0B" w:rsidP="00524E0B">
            <w:pPr>
              <w:rPr>
                <w:rFonts w:asciiTheme="majorBidi" w:hAnsiTheme="majorBidi" w:cstheme="majorBidi"/>
                <w:i/>
                <w:iCs/>
                <w:noProof/>
                <w:color w:val="FF0000"/>
                <w:sz w:val="18"/>
                <w:szCs w:val="18"/>
              </w:rPr>
            </w:pPr>
            <w:r w:rsidRPr="000013B5">
              <w:rPr>
                <w:rFonts w:asciiTheme="majorBidi" w:hAnsiTheme="majorBidi" w:cstheme="majorBidi"/>
                <w:i/>
                <w:iCs/>
                <w:noProof/>
                <w:sz w:val="18"/>
                <w:szCs w:val="18"/>
              </w:rPr>
              <w:t>/nurodyti ir įrašyti pasiūlymo dokumentą, patvirtinantį atitiktį reikalavimui/</w:t>
            </w:r>
          </w:p>
        </w:tc>
      </w:tr>
      <w:tr w:rsidR="00524E0B" w:rsidRPr="00CE76C1" w14:paraId="615FBBFA" w14:textId="77777777" w:rsidTr="000D681F">
        <w:trPr>
          <w:trHeight w:val="576"/>
        </w:trPr>
        <w:tc>
          <w:tcPr>
            <w:tcW w:w="715" w:type="dxa"/>
          </w:tcPr>
          <w:p w14:paraId="0CCE1167" w14:textId="45C87864" w:rsidR="00524E0B" w:rsidRPr="009705D7" w:rsidRDefault="00524E0B" w:rsidP="00524E0B">
            <w:pPr>
              <w:jc w:val="center"/>
              <w:rPr>
                <w:rFonts w:asciiTheme="majorBidi" w:hAnsiTheme="majorBidi" w:cstheme="majorBidi"/>
                <w:noProof/>
              </w:rPr>
            </w:pPr>
            <w:r>
              <w:rPr>
                <w:rFonts w:asciiTheme="majorBidi" w:hAnsiTheme="majorBidi" w:cstheme="majorBidi"/>
                <w:noProof/>
              </w:rPr>
              <w:t>1.8</w:t>
            </w:r>
          </w:p>
        </w:tc>
        <w:tc>
          <w:tcPr>
            <w:tcW w:w="1710" w:type="dxa"/>
          </w:tcPr>
          <w:p w14:paraId="587E4D45" w14:textId="6116E352" w:rsidR="00524E0B" w:rsidRPr="009705D7" w:rsidRDefault="00524E0B" w:rsidP="00524E0B">
            <w:pPr>
              <w:rPr>
                <w:rFonts w:asciiTheme="majorBidi" w:hAnsiTheme="majorBidi" w:cstheme="majorBidi"/>
                <w:noProof/>
              </w:rPr>
            </w:pPr>
            <w:r>
              <w:rPr>
                <w:rFonts w:asciiTheme="majorBidi" w:hAnsiTheme="majorBidi" w:cstheme="majorBidi"/>
                <w:noProof/>
              </w:rPr>
              <w:t>Pagrindimas</w:t>
            </w:r>
          </w:p>
        </w:tc>
        <w:tc>
          <w:tcPr>
            <w:tcW w:w="9000" w:type="dxa"/>
          </w:tcPr>
          <w:p w14:paraId="00673A65" w14:textId="1FD2166B" w:rsidR="00524E0B" w:rsidRPr="0098425C" w:rsidRDefault="00524E0B" w:rsidP="00524E0B">
            <w:pPr>
              <w:rPr>
                <w:rFonts w:asciiTheme="majorBidi" w:hAnsiTheme="majorBidi" w:cstheme="majorBidi"/>
                <w:noProof/>
              </w:rPr>
            </w:pPr>
            <w:r w:rsidRPr="0098425C">
              <w:rPr>
                <w:rFonts w:asciiTheme="majorBidi" w:hAnsiTheme="majorBidi" w:cstheme="majorBidi"/>
                <w:noProof/>
              </w:rPr>
              <w:t xml:space="preserve">Su pasiūlymu </w:t>
            </w:r>
            <w:r w:rsidRPr="0098425C">
              <w:rPr>
                <w:rFonts w:asciiTheme="majorBidi" w:hAnsiTheme="majorBidi" w:cstheme="majorBidi"/>
                <w:b/>
                <w:bCs/>
                <w:noProof/>
              </w:rPr>
              <w:t>gamintojo arba oficialaus OEM partnerio patvirtinimą</w:t>
            </w:r>
            <w:r w:rsidRPr="0098425C">
              <w:rPr>
                <w:rFonts w:asciiTheme="majorBidi" w:hAnsiTheme="majorBidi" w:cstheme="majorBidi"/>
                <w:noProof/>
              </w:rPr>
              <w:t xml:space="preserve">, kad </w:t>
            </w:r>
            <w:r w:rsidR="000D681F">
              <w:rPr>
                <w:rFonts w:asciiTheme="majorBidi" w:hAnsiTheme="majorBidi" w:cstheme="majorBidi"/>
                <w:noProof/>
              </w:rPr>
              <w:t>iki 2026-12-14</w:t>
            </w:r>
            <w:r w:rsidRPr="0098425C">
              <w:rPr>
                <w:rFonts w:asciiTheme="majorBidi" w:hAnsiTheme="majorBidi" w:cstheme="majorBidi"/>
                <w:noProof/>
              </w:rPr>
              <w:t xml:space="preserve"> „Production Support“ paslauga bus suteikiama siūlomoms licencijoms </w:t>
            </w:r>
          </w:p>
        </w:tc>
        <w:tc>
          <w:tcPr>
            <w:tcW w:w="3420" w:type="dxa"/>
          </w:tcPr>
          <w:p w14:paraId="1337DE81" w14:textId="5DA9CEA7" w:rsidR="00524E0B" w:rsidRPr="004943B3" w:rsidRDefault="00524E0B" w:rsidP="00524E0B">
            <w:pPr>
              <w:rPr>
                <w:rFonts w:asciiTheme="majorBidi" w:hAnsiTheme="majorBidi" w:cstheme="majorBidi"/>
                <w:i/>
                <w:iCs/>
                <w:noProof/>
                <w:color w:val="FF0000"/>
                <w:sz w:val="18"/>
                <w:szCs w:val="18"/>
              </w:rPr>
            </w:pPr>
            <w:r w:rsidRPr="000013B5">
              <w:rPr>
                <w:rFonts w:asciiTheme="majorBidi" w:hAnsiTheme="majorBidi" w:cstheme="majorBidi"/>
                <w:i/>
                <w:iCs/>
                <w:noProof/>
                <w:sz w:val="18"/>
                <w:szCs w:val="18"/>
              </w:rPr>
              <w:t>/nurodyti ir įrašyti pasiūlymo dokumentą, patvirtinantį atitiktį reikalavimui/</w:t>
            </w:r>
          </w:p>
        </w:tc>
      </w:tr>
    </w:tbl>
    <w:p w14:paraId="5B26DD90" w14:textId="42C2D5F1" w:rsidR="001331B9" w:rsidRDefault="001331B9" w:rsidP="00486B57">
      <w:pPr>
        <w:jc w:val="center"/>
        <w:rPr>
          <w:rFonts w:asciiTheme="minorHAnsi" w:hAnsiTheme="minorHAnsi" w:cstheme="minorHAnsi"/>
          <w:noProof/>
        </w:rPr>
      </w:pPr>
    </w:p>
    <w:p w14:paraId="403F949A" w14:textId="77777777" w:rsidR="00547AA6" w:rsidRDefault="00547AA6" w:rsidP="00486B57">
      <w:pPr>
        <w:jc w:val="center"/>
        <w:rPr>
          <w:rFonts w:asciiTheme="minorHAnsi" w:hAnsiTheme="minorHAnsi" w:cstheme="minorHAnsi"/>
          <w:noProof/>
        </w:rPr>
      </w:pPr>
    </w:p>
    <w:p w14:paraId="1C588964" w14:textId="77777777" w:rsidR="00547AA6" w:rsidRDefault="00547AA6" w:rsidP="00486B57">
      <w:pPr>
        <w:jc w:val="center"/>
        <w:rPr>
          <w:rFonts w:asciiTheme="minorHAnsi" w:hAnsiTheme="minorHAnsi" w:cstheme="minorHAnsi"/>
          <w:noProof/>
        </w:rPr>
      </w:pPr>
    </w:p>
    <w:p w14:paraId="6691EC5C" w14:textId="77777777" w:rsidR="00547AA6" w:rsidRDefault="00547AA6" w:rsidP="00486B57">
      <w:pPr>
        <w:jc w:val="center"/>
        <w:rPr>
          <w:rFonts w:asciiTheme="minorHAnsi" w:hAnsiTheme="minorHAnsi" w:cstheme="minorHAnsi"/>
          <w:noProof/>
        </w:rPr>
      </w:pPr>
    </w:p>
    <w:p w14:paraId="41093066" w14:textId="77777777" w:rsidR="00547AA6" w:rsidRDefault="00547AA6" w:rsidP="00486B57">
      <w:pPr>
        <w:jc w:val="center"/>
        <w:rPr>
          <w:rFonts w:asciiTheme="minorHAnsi" w:hAnsiTheme="minorHAnsi" w:cstheme="minorHAnsi"/>
          <w:noProof/>
        </w:rPr>
      </w:pPr>
    </w:p>
    <w:p w14:paraId="3E0A1A18" w14:textId="25F448A4" w:rsidR="00547AA6" w:rsidRPr="00A91137" w:rsidRDefault="00547AA6" w:rsidP="00547AA6">
      <w:pPr>
        <w:pStyle w:val="Title"/>
        <w:jc w:val="center"/>
        <w:rPr>
          <w:rFonts w:asciiTheme="majorBidi" w:hAnsiTheme="majorBidi"/>
          <w:bCs/>
          <w:noProof/>
          <w:sz w:val="24"/>
          <w:szCs w:val="24"/>
          <w:lang w:val="lt-LT"/>
        </w:rPr>
      </w:pPr>
      <w:r>
        <w:rPr>
          <w:rFonts w:asciiTheme="majorBidi" w:hAnsiTheme="majorBidi"/>
          <w:noProof/>
          <w:sz w:val="24"/>
          <w:szCs w:val="24"/>
          <w:lang w:val="lt-LT"/>
        </w:rPr>
        <w:t>3</w:t>
      </w:r>
      <w:r w:rsidRPr="00A91137">
        <w:rPr>
          <w:rFonts w:asciiTheme="majorBidi" w:hAnsiTheme="majorBidi"/>
          <w:noProof/>
          <w:sz w:val="24"/>
          <w:szCs w:val="24"/>
          <w:lang w:val="lt-LT"/>
        </w:rPr>
        <w:t xml:space="preserve">. </w:t>
      </w:r>
      <w:r w:rsidRPr="00C96D13">
        <w:rPr>
          <w:rFonts w:asciiTheme="majorBidi" w:hAnsiTheme="majorBidi"/>
          <w:b/>
          <w:bCs/>
          <w:noProof/>
          <w:sz w:val="24"/>
          <w:szCs w:val="24"/>
          <w:u w:val="single"/>
          <w:lang w:val="lt-LT"/>
        </w:rPr>
        <w:t>2 pirkim</w:t>
      </w:r>
      <w:r w:rsidR="00D6114D" w:rsidRPr="00C96D13">
        <w:rPr>
          <w:rFonts w:asciiTheme="majorBidi" w:hAnsiTheme="majorBidi"/>
          <w:b/>
          <w:bCs/>
          <w:noProof/>
          <w:sz w:val="24"/>
          <w:szCs w:val="24"/>
          <w:u w:val="single"/>
          <w:lang w:val="lt-LT"/>
        </w:rPr>
        <w:t>o</w:t>
      </w:r>
      <w:r w:rsidRPr="00C96D13">
        <w:rPr>
          <w:rFonts w:asciiTheme="majorBidi" w:hAnsiTheme="majorBidi"/>
          <w:b/>
          <w:bCs/>
          <w:noProof/>
          <w:sz w:val="24"/>
          <w:szCs w:val="24"/>
          <w:u w:val="single"/>
          <w:lang w:val="lt-LT"/>
        </w:rPr>
        <w:t xml:space="preserve"> dalies</w:t>
      </w:r>
      <w:r>
        <w:rPr>
          <w:rFonts w:asciiTheme="majorBidi" w:hAnsiTheme="majorBidi"/>
          <w:noProof/>
          <w:sz w:val="24"/>
          <w:szCs w:val="24"/>
          <w:lang w:val="lt-LT"/>
        </w:rPr>
        <w:t xml:space="preserve"> t</w:t>
      </w:r>
      <w:r w:rsidRPr="00A91137">
        <w:rPr>
          <w:rFonts w:asciiTheme="majorBidi" w:hAnsiTheme="majorBidi"/>
          <w:noProof/>
          <w:sz w:val="24"/>
          <w:szCs w:val="24"/>
          <w:lang w:val="lt-LT"/>
        </w:rPr>
        <w:t xml:space="preserve">echniniai reikalavimai, </w:t>
      </w:r>
      <w:r w:rsidRPr="00A91137">
        <w:rPr>
          <w:rFonts w:asciiTheme="majorBidi" w:hAnsiTheme="majorBidi"/>
          <w:bCs/>
          <w:sz w:val="24"/>
          <w:szCs w:val="24"/>
          <w:lang w:val="lt-LT"/>
        </w:rPr>
        <w:t xml:space="preserve">kuriuos turi atitikti pirkimo objektas </w:t>
      </w:r>
    </w:p>
    <w:p w14:paraId="2497E276" w14:textId="77777777" w:rsidR="00547AA6" w:rsidRPr="00A91137" w:rsidRDefault="00547AA6" w:rsidP="00547AA6">
      <w:pPr>
        <w:rPr>
          <w:rFonts w:asciiTheme="majorBidi" w:hAnsiTheme="majorBidi" w:cstheme="majorBidi"/>
          <w:lang w:val="lt-LT"/>
        </w:rPr>
      </w:pPr>
    </w:p>
    <w:p w14:paraId="71D7973D" w14:textId="77777777" w:rsidR="00547AA6" w:rsidRPr="00A91137" w:rsidRDefault="00547AA6" w:rsidP="00547AA6">
      <w:pPr>
        <w:rPr>
          <w:rFonts w:asciiTheme="majorBidi" w:eastAsiaTheme="majorEastAsia" w:hAnsiTheme="majorBidi" w:cstheme="majorBidi"/>
          <w:noProof/>
          <w:lang w:val="lt-LT"/>
        </w:rPr>
      </w:pPr>
      <w:r w:rsidRPr="00486B57">
        <w:rPr>
          <w:rFonts w:asciiTheme="majorBidi" w:hAnsiTheme="majorBidi" w:cstheme="majorBidi"/>
          <w:b/>
          <w:bCs/>
          <w:lang w:val="lt-LT"/>
        </w:rPr>
        <w:t>Pirkimo objektas</w:t>
      </w:r>
      <w:r w:rsidRPr="00A91137">
        <w:rPr>
          <w:rFonts w:asciiTheme="majorBidi" w:hAnsiTheme="majorBidi" w:cstheme="majorBidi"/>
          <w:lang w:val="lt-LT"/>
        </w:rPr>
        <w:t xml:space="preserve"> – </w:t>
      </w:r>
      <w:r>
        <w:rPr>
          <w:rFonts w:asciiTheme="majorBidi" w:eastAsiaTheme="majorEastAsia" w:hAnsiTheme="majorBidi" w:cstheme="majorBidi"/>
          <w:noProof/>
          <w:lang w:val="lt-LT"/>
        </w:rPr>
        <w:t>Atsarginių kopijų</w:t>
      </w:r>
      <w:r w:rsidRPr="00A91137">
        <w:rPr>
          <w:rFonts w:asciiTheme="majorBidi" w:eastAsiaTheme="majorEastAsia" w:hAnsiTheme="majorBidi" w:cstheme="majorBidi"/>
          <w:noProof/>
          <w:lang w:val="lt-LT"/>
        </w:rPr>
        <w:t xml:space="preserve"> </w:t>
      </w:r>
      <w:r w:rsidRPr="000F778D">
        <w:rPr>
          <w:color w:val="000000"/>
          <w:lang w:val="lt-LT"/>
        </w:rPr>
        <w:t xml:space="preserve">ir duomenų atkūrimo </w:t>
      </w:r>
      <w:r w:rsidRPr="00A91137">
        <w:rPr>
          <w:rFonts w:asciiTheme="majorBidi" w:eastAsiaTheme="majorEastAsia" w:hAnsiTheme="majorBidi" w:cstheme="majorBidi"/>
          <w:noProof/>
          <w:lang w:val="lt-LT"/>
        </w:rPr>
        <w:t>programinės įrangos licencijos ir jų techninė priežiūra.</w:t>
      </w:r>
    </w:p>
    <w:tbl>
      <w:tblPr>
        <w:tblStyle w:val="TableGrid"/>
        <w:tblW w:w="14845" w:type="dxa"/>
        <w:tblLayout w:type="fixed"/>
        <w:tblLook w:val="04A0" w:firstRow="1" w:lastRow="0" w:firstColumn="1" w:lastColumn="0" w:noHBand="0" w:noVBand="1"/>
      </w:tblPr>
      <w:tblGrid>
        <w:gridCol w:w="715"/>
        <w:gridCol w:w="1710"/>
        <w:gridCol w:w="9000"/>
        <w:gridCol w:w="3420"/>
      </w:tblGrid>
      <w:tr w:rsidR="00547AA6" w:rsidRPr="00A91137" w14:paraId="55F81FD9" w14:textId="77777777" w:rsidTr="00FF79F2">
        <w:trPr>
          <w:trHeight w:val="427"/>
        </w:trPr>
        <w:tc>
          <w:tcPr>
            <w:tcW w:w="715" w:type="dxa"/>
          </w:tcPr>
          <w:p w14:paraId="76D1FF36" w14:textId="77777777" w:rsidR="00547AA6" w:rsidRPr="00A91137" w:rsidRDefault="00547AA6" w:rsidP="0051361B">
            <w:pPr>
              <w:pStyle w:val="Heading3"/>
              <w:jc w:val="center"/>
              <w:rPr>
                <w:rFonts w:asciiTheme="majorBidi" w:hAnsiTheme="majorBidi"/>
                <w:b/>
                <w:bCs/>
                <w:noProof/>
                <w:color w:val="auto"/>
              </w:rPr>
            </w:pPr>
            <w:r w:rsidRPr="00A91137">
              <w:rPr>
                <w:rFonts w:asciiTheme="majorBidi" w:hAnsiTheme="majorBidi"/>
                <w:b/>
                <w:bCs/>
                <w:noProof/>
                <w:color w:val="auto"/>
              </w:rPr>
              <w:t>Eil. nr.</w:t>
            </w:r>
          </w:p>
        </w:tc>
        <w:tc>
          <w:tcPr>
            <w:tcW w:w="1710" w:type="dxa"/>
          </w:tcPr>
          <w:p w14:paraId="7138A4CA" w14:textId="77777777" w:rsidR="00547AA6" w:rsidRPr="00A91137" w:rsidRDefault="00547AA6" w:rsidP="0051361B">
            <w:pPr>
              <w:pStyle w:val="Heading3"/>
              <w:jc w:val="center"/>
              <w:rPr>
                <w:rFonts w:asciiTheme="majorBidi" w:hAnsiTheme="majorBidi"/>
                <w:b/>
                <w:bCs/>
                <w:noProof/>
                <w:color w:val="auto"/>
              </w:rPr>
            </w:pPr>
            <w:r w:rsidRPr="00A91137">
              <w:rPr>
                <w:rFonts w:asciiTheme="majorBidi" w:hAnsiTheme="majorBidi"/>
                <w:b/>
                <w:bCs/>
                <w:noProof/>
                <w:color w:val="auto"/>
              </w:rPr>
              <w:t>Pavadinimas</w:t>
            </w:r>
          </w:p>
        </w:tc>
        <w:tc>
          <w:tcPr>
            <w:tcW w:w="9000" w:type="dxa"/>
          </w:tcPr>
          <w:p w14:paraId="2516C20F" w14:textId="77777777" w:rsidR="00547AA6" w:rsidRPr="00A91137" w:rsidRDefault="00547AA6" w:rsidP="0051361B">
            <w:pPr>
              <w:pStyle w:val="Heading3"/>
              <w:jc w:val="center"/>
              <w:rPr>
                <w:rFonts w:asciiTheme="majorBidi" w:hAnsiTheme="majorBidi"/>
                <w:b/>
                <w:bCs/>
                <w:noProof/>
                <w:color w:val="auto"/>
              </w:rPr>
            </w:pPr>
            <w:r w:rsidRPr="00A91137">
              <w:rPr>
                <w:rFonts w:asciiTheme="majorBidi" w:hAnsiTheme="majorBidi"/>
                <w:b/>
                <w:bCs/>
                <w:noProof/>
                <w:color w:val="auto"/>
              </w:rPr>
              <w:t xml:space="preserve">Reikalavimai </w:t>
            </w:r>
          </w:p>
        </w:tc>
        <w:tc>
          <w:tcPr>
            <w:tcW w:w="3420" w:type="dxa"/>
          </w:tcPr>
          <w:p w14:paraId="751F89D8" w14:textId="77777777" w:rsidR="00547AA6" w:rsidRPr="00145920" w:rsidRDefault="00547AA6" w:rsidP="0051361B">
            <w:pPr>
              <w:pStyle w:val="Heading3"/>
              <w:jc w:val="center"/>
              <w:rPr>
                <w:rFonts w:asciiTheme="majorBidi" w:hAnsiTheme="majorBidi"/>
                <w:b/>
                <w:bCs/>
                <w:noProof/>
                <w:color w:val="auto"/>
                <w:sz w:val="18"/>
                <w:szCs w:val="18"/>
              </w:rPr>
            </w:pPr>
            <w:proofErr w:type="spellStart"/>
            <w:r w:rsidRPr="00145920">
              <w:rPr>
                <w:rFonts w:ascii="Times New Roman" w:hAnsi="Times New Roman" w:cs="Times New Roman"/>
                <w:b/>
                <w:color w:val="auto"/>
                <w:sz w:val="18"/>
                <w:szCs w:val="18"/>
              </w:rPr>
              <w:t>Atitikimas</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reikalavimams</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Tiekėjas</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turi</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įrašyti</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kur</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reikia</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konkrečią</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reikšmę</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arba</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trumpą</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aprašymą</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patvirtinantį</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atitikimą</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techniniam</w:t>
            </w:r>
            <w:proofErr w:type="spellEnd"/>
            <w:r w:rsidRPr="00145920">
              <w:rPr>
                <w:rFonts w:ascii="Times New Roman" w:hAnsi="Times New Roman" w:cs="Times New Roman"/>
                <w:b/>
                <w:color w:val="auto"/>
                <w:sz w:val="18"/>
                <w:szCs w:val="18"/>
              </w:rPr>
              <w:t xml:space="preserve"> </w:t>
            </w:r>
            <w:proofErr w:type="spellStart"/>
            <w:r w:rsidRPr="00145920">
              <w:rPr>
                <w:rFonts w:ascii="Times New Roman" w:hAnsi="Times New Roman" w:cs="Times New Roman"/>
                <w:b/>
                <w:color w:val="auto"/>
                <w:sz w:val="18"/>
                <w:szCs w:val="18"/>
              </w:rPr>
              <w:t>reikalavimui</w:t>
            </w:r>
            <w:proofErr w:type="spellEnd"/>
            <w:r w:rsidRPr="00145920">
              <w:rPr>
                <w:rFonts w:ascii="Times New Roman" w:hAnsi="Times New Roman" w:cs="Times New Roman"/>
                <w:b/>
                <w:color w:val="auto"/>
                <w:sz w:val="18"/>
                <w:szCs w:val="18"/>
              </w:rPr>
              <w:t xml:space="preserve"> </w:t>
            </w:r>
            <w:r w:rsidRPr="00145920">
              <w:rPr>
                <w:rFonts w:ascii="Times New Roman" w:hAnsi="Times New Roman" w:cs="Times New Roman"/>
                <w:bCs/>
                <w:i/>
                <w:iCs/>
                <w:color w:val="auto"/>
                <w:sz w:val="18"/>
                <w:szCs w:val="18"/>
              </w:rPr>
              <w:t>(</w:t>
            </w:r>
            <w:proofErr w:type="spellStart"/>
            <w:r w:rsidRPr="00145920">
              <w:rPr>
                <w:rFonts w:ascii="Times New Roman" w:hAnsi="Times New Roman" w:cs="Times New Roman"/>
                <w:bCs/>
                <w:i/>
                <w:iCs/>
                <w:color w:val="auto"/>
                <w:sz w:val="18"/>
                <w:szCs w:val="18"/>
              </w:rPr>
              <w:t>įrašai</w:t>
            </w:r>
            <w:proofErr w:type="spellEnd"/>
            <w:r w:rsidRPr="00145920">
              <w:rPr>
                <w:rFonts w:ascii="Times New Roman" w:hAnsi="Times New Roman" w:cs="Times New Roman"/>
                <w:bCs/>
                <w:i/>
                <w:iCs/>
                <w:color w:val="auto"/>
                <w:sz w:val="18"/>
                <w:szCs w:val="18"/>
              </w:rPr>
              <w:t xml:space="preserve"> „</w:t>
            </w:r>
            <w:proofErr w:type="gramStart"/>
            <w:r w:rsidRPr="00145920">
              <w:rPr>
                <w:rFonts w:ascii="Times New Roman" w:hAnsi="Times New Roman" w:cs="Times New Roman"/>
                <w:bCs/>
                <w:i/>
                <w:iCs/>
                <w:color w:val="auto"/>
                <w:sz w:val="18"/>
                <w:szCs w:val="18"/>
              </w:rPr>
              <w:t>Taip“</w:t>
            </w:r>
            <w:proofErr w:type="gramEnd"/>
            <w:r w:rsidRPr="00145920">
              <w:rPr>
                <w:rFonts w:ascii="Times New Roman" w:hAnsi="Times New Roman" w:cs="Times New Roman"/>
                <w:bCs/>
                <w:i/>
                <w:iCs/>
                <w:color w:val="auto"/>
                <w:sz w:val="18"/>
                <w:szCs w:val="18"/>
              </w:rPr>
              <w:t>, „</w:t>
            </w:r>
            <w:proofErr w:type="spellStart"/>
            <w:proofErr w:type="gramStart"/>
            <w:r w:rsidRPr="00145920">
              <w:rPr>
                <w:rFonts w:ascii="Times New Roman" w:hAnsi="Times New Roman" w:cs="Times New Roman"/>
                <w:bCs/>
                <w:i/>
                <w:iCs/>
                <w:color w:val="auto"/>
                <w:sz w:val="18"/>
                <w:szCs w:val="18"/>
              </w:rPr>
              <w:t>Atitinka</w:t>
            </w:r>
            <w:proofErr w:type="spellEnd"/>
            <w:r w:rsidRPr="00145920">
              <w:rPr>
                <w:rFonts w:ascii="Times New Roman" w:hAnsi="Times New Roman" w:cs="Times New Roman"/>
                <w:bCs/>
                <w:i/>
                <w:iCs/>
                <w:color w:val="auto"/>
                <w:sz w:val="18"/>
                <w:szCs w:val="18"/>
              </w:rPr>
              <w:t>“</w:t>
            </w:r>
            <w:proofErr w:type="gramEnd"/>
            <w:r w:rsidRPr="00145920">
              <w:rPr>
                <w:rFonts w:ascii="Times New Roman" w:hAnsi="Times New Roman" w:cs="Times New Roman"/>
                <w:bCs/>
                <w:i/>
                <w:iCs/>
                <w:color w:val="auto"/>
                <w:sz w:val="18"/>
                <w:szCs w:val="18"/>
              </w:rPr>
              <w:t>,„</w:t>
            </w:r>
            <w:proofErr w:type="spellStart"/>
            <w:proofErr w:type="gramStart"/>
            <w:r w:rsidRPr="00145920">
              <w:rPr>
                <w:rFonts w:ascii="Times New Roman" w:hAnsi="Times New Roman" w:cs="Times New Roman"/>
                <w:bCs/>
                <w:i/>
                <w:iCs/>
                <w:color w:val="auto"/>
                <w:sz w:val="18"/>
                <w:szCs w:val="18"/>
              </w:rPr>
              <w:t>Tenkina</w:t>
            </w:r>
            <w:proofErr w:type="spellEnd"/>
            <w:r w:rsidRPr="00145920">
              <w:rPr>
                <w:rFonts w:ascii="Times New Roman" w:hAnsi="Times New Roman" w:cs="Times New Roman"/>
                <w:bCs/>
                <w:i/>
                <w:iCs/>
                <w:color w:val="auto"/>
                <w:sz w:val="18"/>
                <w:szCs w:val="18"/>
              </w:rPr>
              <w:t>“</w:t>
            </w:r>
            <w:proofErr w:type="gramEnd"/>
            <w:r w:rsidRPr="00145920">
              <w:rPr>
                <w:rFonts w:ascii="Times New Roman" w:hAnsi="Times New Roman" w:cs="Times New Roman"/>
                <w:bCs/>
                <w:i/>
                <w:iCs/>
                <w:color w:val="auto"/>
                <w:sz w:val="18"/>
                <w:szCs w:val="18"/>
              </w:rPr>
              <w:t>, „</w:t>
            </w:r>
            <w:proofErr w:type="gramStart"/>
            <w:r w:rsidRPr="00145920">
              <w:rPr>
                <w:rFonts w:ascii="Times New Roman" w:hAnsi="Times New Roman" w:cs="Times New Roman"/>
                <w:bCs/>
                <w:i/>
                <w:iCs/>
                <w:color w:val="auto"/>
                <w:sz w:val="18"/>
                <w:szCs w:val="18"/>
              </w:rPr>
              <w:t xml:space="preserve">+“ </w:t>
            </w:r>
            <w:proofErr w:type="spellStart"/>
            <w:r w:rsidRPr="00145920">
              <w:rPr>
                <w:rFonts w:ascii="Times New Roman" w:hAnsi="Times New Roman" w:cs="Times New Roman"/>
                <w:bCs/>
                <w:i/>
                <w:iCs/>
                <w:color w:val="auto"/>
                <w:sz w:val="18"/>
                <w:szCs w:val="18"/>
              </w:rPr>
              <w:t>ar</w:t>
            </w:r>
            <w:proofErr w:type="spellEnd"/>
            <w:proofErr w:type="gramEnd"/>
            <w:r w:rsidRPr="00145920">
              <w:rPr>
                <w:rFonts w:ascii="Times New Roman" w:hAnsi="Times New Roman" w:cs="Times New Roman"/>
                <w:bCs/>
                <w:i/>
                <w:iCs/>
                <w:color w:val="auto"/>
                <w:sz w:val="18"/>
                <w:szCs w:val="18"/>
              </w:rPr>
              <w:t xml:space="preserve"> pan., </w:t>
            </w:r>
            <w:proofErr w:type="spellStart"/>
            <w:r w:rsidRPr="00145920">
              <w:rPr>
                <w:rFonts w:ascii="Times New Roman" w:hAnsi="Times New Roman" w:cs="Times New Roman"/>
                <w:bCs/>
                <w:i/>
                <w:iCs/>
                <w:color w:val="auto"/>
                <w:sz w:val="18"/>
                <w:szCs w:val="18"/>
              </w:rPr>
              <w:t>negalimi</w:t>
            </w:r>
            <w:proofErr w:type="spellEnd"/>
            <w:r w:rsidRPr="00145920">
              <w:rPr>
                <w:rFonts w:ascii="Times New Roman" w:hAnsi="Times New Roman" w:cs="Times New Roman"/>
                <w:bCs/>
                <w:i/>
                <w:iCs/>
                <w:color w:val="auto"/>
                <w:sz w:val="18"/>
                <w:szCs w:val="18"/>
              </w:rPr>
              <w:t>)</w:t>
            </w:r>
          </w:p>
        </w:tc>
      </w:tr>
      <w:tr w:rsidR="00547AA6" w:rsidRPr="00A91137" w14:paraId="4143FC2A" w14:textId="77777777" w:rsidTr="00FF79F2">
        <w:trPr>
          <w:trHeight w:val="561"/>
        </w:trPr>
        <w:tc>
          <w:tcPr>
            <w:tcW w:w="715" w:type="dxa"/>
          </w:tcPr>
          <w:p w14:paraId="2AEAB5C1" w14:textId="77777777" w:rsidR="00547AA6" w:rsidRPr="00A91137" w:rsidRDefault="00547AA6" w:rsidP="0051361B">
            <w:pPr>
              <w:jc w:val="center"/>
              <w:rPr>
                <w:rFonts w:asciiTheme="majorBidi" w:hAnsiTheme="majorBidi" w:cstheme="majorBidi"/>
                <w:noProof/>
              </w:rPr>
            </w:pPr>
            <w:r w:rsidRPr="00A91137">
              <w:rPr>
                <w:rFonts w:asciiTheme="majorBidi" w:hAnsiTheme="majorBidi" w:cstheme="majorBidi"/>
                <w:noProof/>
              </w:rPr>
              <w:t>1.1</w:t>
            </w:r>
          </w:p>
        </w:tc>
        <w:tc>
          <w:tcPr>
            <w:tcW w:w="1710" w:type="dxa"/>
          </w:tcPr>
          <w:p w14:paraId="094B7280" w14:textId="77777777" w:rsidR="00547AA6" w:rsidRPr="00A91137" w:rsidRDefault="00547AA6" w:rsidP="0051361B">
            <w:pPr>
              <w:rPr>
                <w:rFonts w:asciiTheme="majorBidi" w:hAnsiTheme="majorBidi" w:cstheme="majorBidi"/>
                <w:noProof/>
              </w:rPr>
            </w:pPr>
            <w:r w:rsidRPr="00A91137">
              <w:rPr>
                <w:rFonts w:asciiTheme="majorBidi" w:hAnsiTheme="majorBidi" w:cstheme="majorBidi"/>
                <w:noProof/>
              </w:rPr>
              <w:t>Licencijos</w:t>
            </w:r>
          </w:p>
        </w:tc>
        <w:tc>
          <w:tcPr>
            <w:tcW w:w="9000" w:type="dxa"/>
          </w:tcPr>
          <w:p w14:paraId="2E74539F" w14:textId="32748786" w:rsidR="00547AA6" w:rsidRPr="0098425C" w:rsidRDefault="00547AA6" w:rsidP="0051361B">
            <w:pPr>
              <w:rPr>
                <w:rFonts w:asciiTheme="majorBidi" w:hAnsiTheme="majorBidi" w:cstheme="majorBidi"/>
                <w:noProof/>
                <w:lang w:val="lt-LT"/>
              </w:rPr>
            </w:pPr>
            <w:r w:rsidRPr="0098425C">
              <w:rPr>
                <w:rFonts w:asciiTheme="majorBidi" w:hAnsiTheme="majorBidi" w:cstheme="majorBidi"/>
                <w:noProof/>
              </w:rPr>
              <w:t xml:space="preserve">Commvault Complete Backup &amp; Recovery for Virtualized Environments </w:t>
            </w:r>
            <w:r w:rsidR="00AA78B3">
              <w:rPr>
                <w:rFonts w:asciiTheme="majorBidi" w:hAnsiTheme="majorBidi" w:cstheme="majorBidi"/>
                <w:noProof/>
              </w:rPr>
              <w:t>150</w:t>
            </w:r>
            <w:r w:rsidRPr="0098425C">
              <w:rPr>
                <w:rFonts w:asciiTheme="majorBidi" w:hAnsiTheme="majorBidi" w:cstheme="majorBidi"/>
                <w:noProof/>
              </w:rPr>
              <w:t xml:space="preserve"> VM</w:t>
            </w:r>
            <w:r>
              <w:rPr>
                <w:rFonts w:asciiTheme="majorBidi" w:hAnsiTheme="majorBidi" w:cstheme="majorBidi"/>
                <w:noProof/>
              </w:rPr>
              <w:t xml:space="preserve"> arba lygiavertė</w:t>
            </w:r>
          </w:p>
        </w:tc>
        <w:tc>
          <w:tcPr>
            <w:tcW w:w="3420" w:type="dxa"/>
          </w:tcPr>
          <w:p w14:paraId="3FB8BA4D" w14:textId="77777777" w:rsidR="00547AA6" w:rsidRPr="00627E64" w:rsidRDefault="00547AA6" w:rsidP="0051361B">
            <w:pPr>
              <w:rPr>
                <w:rFonts w:asciiTheme="majorBidi" w:hAnsiTheme="majorBidi" w:cstheme="majorBidi"/>
                <w:i/>
                <w:iCs/>
                <w:noProof/>
                <w:sz w:val="18"/>
                <w:szCs w:val="18"/>
                <w:lang w:val="lt-LT"/>
              </w:rPr>
            </w:pPr>
          </w:p>
          <w:p w14:paraId="2CCFF703" w14:textId="77777777" w:rsidR="00547AA6" w:rsidRPr="00486B57" w:rsidRDefault="00547AA6" w:rsidP="0051361B">
            <w:pPr>
              <w:rPr>
                <w:rFonts w:asciiTheme="majorBidi" w:hAnsiTheme="majorBidi" w:cstheme="majorBidi"/>
                <w:i/>
                <w:iCs/>
                <w:noProof/>
                <w:sz w:val="18"/>
                <w:szCs w:val="18"/>
                <w:lang w:val="lt-LT"/>
              </w:rPr>
            </w:pPr>
            <w:r>
              <w:rPr>
                <w:rFonts w:asciiTheme="majorBidi" w:hAnsiTheme="majorBidi" w:cstheme="majorBidi"/>
                <w:i/>
                <w:iCs/>
                <w:noProof/>
                <w:sz w:val="18"/>
                <w:szCs w:val="18"/>
              </w:rPr>
              <w:t>/</w:t>
            </w:r>
            <w:r w:rsidRPr="00486B57">
              <w:rPr>
                <w:rFonts w:asciiTheme="majorBidi" w:hAnsiTheme="majorBidi" w:cstheme="majorBidi"/>
                <w:i/>
                <w:iCs/>
                <w:noProof/>
                <w:sz w:val="18"/>
                <w:szCs w:val="18"/>
              </w:rPr>
              <w:t>nurodyti siūlomą licencijų pavadinimą</w:t>
            </w:r>
            <w:r>
              <w:rPr>
                <w:rFonts w:asciiTheme="majorBidi" w:hAnsiTheme="majorBidi" w:cstheme="majorBidi"/>
                <w:i/>
                <w:iCs/>
                <w:noProof/>
                <w:sz w:val="18"/>
                <w:szCs w:val="18"/>
              </w:rPr>
              <w:t>/</w:t>
            </w:r>
          </w:p>
        </w:tc>
      </w:tr>
      <w:tr w:rsidR="00547AA6" w:rsidRPr="00A91137" w14:paraId="2A370C2E" w14:textId="77777777" w:rsidTr="00FF79F2">
        <w:trPr>
          <w:trHeight w:val="561"/>
        </w:trPr>
        <w:tc>
          <w:tcPr>
            <w:tcW w:w="715" w:type="dxa"/>
          </w:tcPr>
          <w:p w14:paraId="682DBB6F" w14:textId="77777777" w:rsidR="00547AA6" w:rsidRPr="00A91137" w:rsidRDefault="00547AA6" w:rsidP="0051361B">
            <w:pPr>
              <w:jc w:val="center"/>
              <w:rPr>
                <w:rFonts w:asciiTheme="majorBidi" w:hAnsiTheme="majorBidi" w:cstheme="majorBidi"/>
                <w:noProof/>
              </w:rPr>
            </w:pPr>
          </w:p>
        </w:tc>
        <w:tc>
          <w:tcPr>
            <w:tcW w:w="1710" w:type="dxa"/>
          </w:tcPr>
          <w:p w14:paraId="3D7C8BE8" w14:textId="77777777" w:rsidR="00547AA6" w:rsidRPr="00A91137" w:rsidRDefault="00547AA6" w:rsidP="0051361B">
            <w:pPr>
              <w:rPr>
                <w:rFonts w:asciiTheme="majorBidi" w:hAnsiTheme="majorBidi" w:cstheme="majorBidi"/>
                <w:noProof/>
              </w:rPr>
            </w:pPr>
            <w:r w:rsidRPr="00A91137">
              <w:rPr>
                <w:rFonts w:asciiTheme="majorBidi" w:hAnsiTheme="majorBidi" w:cstheme="majorBidi"/>
                <w:noProof/>
              </w:rPr>
              <w:t>Galiojimas</w:t>
            </w:r>
          </w:p>
        </w:tc>
        <w:tc>
          <w:tcPr>
            <w:tcW w:w="9000" w:type="dxa"/>
          </w:tcPr>
          <w:p w14:paraId="6E102369" w14:textId="1154EE26" w:rsidR="00547AA6" w:rsidRPr="0098425C" w:rsidRDefault="00547AA6" w:rsidP="0051361B">
            <w:pPr>
              <w:rPr>
                <w:rFonts w:asciiTheme="majorBidi" w:hAnsiTheme="majorBidi" w:cstheme="majorBidi"/>
                <w:noProof/>
              </w:rPr>
            </w:pPr>
            <w:r w:rsidRPr="0098425C">
              <w:rPr>
                <w:rFonts w:asciiTheme="majorBidi" w:hAnsiTheme="majorBidi" w:cstheme="majorBidi"/>
                <w:noProof/>
              </w:rPr>
              <w:t xml:space="preserve">Commvault Complete Backup &amp; Recovery for Virtualized Environments </w:t>
            </w:r>
            <w:r w:rsidR="00AA78B3">
              <w:rPr>
                <w:rFonts w:asciiTheme="majorBidi" w:hAnsiTheme="majorBidi" w:cstheme="majorBidi"/>
                <w:noProof/>
              </w:rPr>
              <w:t>150</w:t>
            </w:r>
            <w:r w:rsidRPr="0098425C">
              <w:rPr>
                <w:rFonts w:asciiTheme="majorBidi" w:hAnsiTheme="majorBidi" w:cstheme="majorBidi"/>
                <w:noProof/>
              </w:rPr>
              <w:t xml:space="preserve"> VM</w:t>
            </w:r>
            <w:r>
              <w:rPr>
                <w:rFonts w:asciiTheme="majorBidi" w:hAnsiTheme="majorBidi" w:cstheme="majorBidi"/>
                <w:noProof/>
              </w:rPr>
              <w:t xml:space="preserve"> arba lygiaverčių licencijų</w:t>
            </w:r>
            <w:r w:rsidRPr="00524E0B">
              <w:rPr>
                <w:rFonts w:asciiTheme="majorBidi" w:hAnsiTheme="majorBidi" w:cstheme="majorBidi"/>
                <w:noProof/>
              </w:rPr>
              <w:t xml:space="preserve"> p</w:t>
            </w:r>
            <w:r>
              <w:rPr>
                <w:rFonts w:asciiTheme="majorBidi" w:hAnsiTheme="majorBidi" w:cstheme="majorBidi"/>
                <w:noProof/>
              </w:rPr>
              <w:t>r</w:t>
            </w:r>
            <w:r w:rsidRPr="00524E0B">
              <w:rPr>
                <w:rFonts w:asciiTheme="majorBidi" w:hAnsiTheme="majorBidi" w:cstheme="majorBidi"/>
                <w:noProof/>
              </w:rPr>
              <w:t xml:space="preserve">enumerata turi galioti </w:t>
            </w:r>
            <w:r w:rsidRPr="00524E0B">
              <w:rPr>
                <w:rFonts w:asciiTheme="majorBidi" w:hAnsiTheme="majorBidi" w:cstheme="majorBidi"/>
                <w:b/>
                <w:bCs/>
                <w:noProof/>
              </w:rPr>
              <w:t>neribotą laiką.</w:t>
            </w:r>
          </w:p>
        </w:tc>
        <w:tc>
          <w:tcPr>
            <w:tcW w:w="3420" w:type="dxa"/>
          </w:tcPr>
          <w:p w14:paraId="7C2B7511" w14:textId="77777777" w:rsidR="00547AA6" w:rsidRPr="00627E64" w:rsidRDefault="00547AA6" w:rsidP="0051361B">
            <w:pPr>
              <w:rPr>
                <w:rFonts w:asciiTheme="majorBidi" w:hAnsiTheme="majorBidi" w:cstheme="majorBidi"/>
                <w:i/>
                <w:iCs/>
                <w:noProof/>
                <w:sz w:val="18"/>
                <w:szCs w:val="18"/>
                <w:lang w:val="lt-LT"/>
              </w:rPr>
            </w:pPr>
          </w:p>
        </w:tc>
      </w:tr>
      <w:tr w:rsidR="00547AA6" w:rsidRPr="00A91137" w14:paraId="19513CAD" w14:textId="77777777" w:rsidTr="00FF79F2">
        <w:trPr>
          <w:trHeight w:val="395"/>
        </w:trPr>
        <w:tc>
          <w:tcPr>
            <w:tcW w:w="715" w:type="dxa"/>
          </w:tcPr>
          <w:p w14:paraId="1CDB160F" w14:textId="77777777" w:rsidR="00547AA6" w:rsidRPr="00A91137" w:rsidRDefault="00547AA6" w:rsidP="0051361B">
            <w:pPr>
              <w:jc w:val="center"/>
              <w:rPr>
                <w:rFonts w:asciiTheme="majorBidi" w:hAnsiTheme="majorBidi" w:cstheme="majorBidi"/>
                <w:noProof/>
              </w:rPr>
            </w:pPr>
            <w:r w:rsidRPr="00A91137">
              <w:rPr>
                <w:rFonts w:asciiTheme="majorBidi" w:hAnsiTheme="majorBidi" w:cstheme="majorBidi"/>
                <w:noProof/>
              </w:rPr>
              <w:t>1.3</w:t>
            </w:r>
          </w:p>
        </w:tc>
        <w:tc>
          <w:tcPr>
            <w:tcW w:w="1710" w:type="dxa"/>
          </w:tcPr>
          <w:p w14:paraId="1BE9ECA8" w14:textId="77777777" w:rsidR="00547AA6" w:rsidRPr="00A91137" w:rsidRDefault="00547AA6" w:rsidP="0051361B">
            <w:pPr>
              <w:rPr>
                <w:rFonts w:asciiTheme="majorBidi" w:hAnsiTheme="majorBidi" w:cstheme="majorBidi"/>
                <w:noProof/>
              </w:rPr>
            </w:pPr>
            <w:r w:rsidRPr="00A91137">
              <w:rPr>
                <w:rFonts w:asciiTheme="majorBidi" w:hAnsiTheme="majorBidi" w:cstheme="majorBidi"/>
                <w:noProof/>
              </w:rPr>
              <w:t>Galiojimas</w:t>
            </w:r>
          </w:p>
        </w:tc>
        <w:tc>
          <w:tcPr>
            <w:tcW w:w="9000" w:type="dxa"/>
          </w:tcPr>
          <w:p w14:paraId="7828AD23" w14:textId="54F577D3" w:rsidR="00547AA6" w:rsidRPr="000F778D" w:rsidRDefault="00547AA6" w:rsidP="005D5D9A">
            <w:pPr>
              <w:rPr>
                <w:rFonts w:asciiTheme="majorBidi" w:hAnsiTheme="majorBidi" w:cstheme="majorBidi"/>
                <w:noProof/>
                <w:lang w:val="it-IT"/>
              </w:rPr>
            </w:pPr>
            <w:r w:rsidRPr="7F832491">
              <w:rPr>
                <w:rFonts w:asciiTheme="majorBidi" w:hAnsiTheme="majorBidi" w:cstheme="majorBidi"/>
                <w:noProof/>
                <w:lang w:val="it-IT"/>
              </w:rPr>
              <w:t xml:space="preserve">Palaikymo </w:t>
            </w:r>
            <w:r>
              <w:rPr>
                <w:rFonts w:asciiTheme="majorBidi" w:hAnsiTheme="majorBidi" w:cstheme="majorBidi"/>
                <w:noProof/>
                <w:lang w:val="it-IT"/>
              </w:rPr>
              <w:t xml:space="preserve">(techninės priežiūros) </w:t>
            </w:r>
            <w:r w:rsidRPr="7F832491">
              <w:rPr>
                <w:rFonts w:asciiTheme="majorBidi" w:hAnsiTheme="majorBidi" w:cstheme="majorBidi"/>
                <w:noProof/>
                <w:lang w:val="it-IT"/>
              </w:rPr>
              <w:t xml:space="preserve">prenumerata turi galioti </w:t>
            </w:r>
            <w:r w:rsidR="00FF79F2">
              <w:rPr>
                <w:rFonts w:asciiTheme="majorBidi" w:hAnsiTheme="majorBidi" w:cstheme="majorBidi"/>
                <w:b/>
                <w:bCs/>
                <w:noProof/>
                <w:lang w:val="it-IT"/>
              </w:rPr>
              <w:t>iki 2026-12-14.</w:t>
            </w:r>
            <w:r>
              <w:rPr>
                <w:rFonts w:asciiTheme="majorBidi" w:hAnsiTheme="majorBidi" w:cstheme="majorBidi"/>
                <w:b/>
                <w:bCs/>
                <w:noProof/>
                <w:lang w:val="it-IT"/>
              </w:rPr>
              <w:t xml:space="preserve"> </w:t>
            </w:r>
            <w:r w:rsidR="009C6716" w:rsidRPr="003A193D">
              <w:rPr>
                <w:color w:val="000000"/>
                <w:lang w:val="lt-LT"/>
              </w:rPr>
              <w:t xml:space="preserve">Licencijų priežiūros orientacinis pradžios terminas yra </w:t>
            </w:r>
            <w:r w:rsidR="009C6716" w:rsidRPr="00506B68">
              <w:rPr>
                <w:b/>
                <w:bCs/>
                <w:color w:val="000000"/>
                <w:lang w:val="lt-LT"/>
              </w:rPr>
              <w:t>nuo 2026-09-01</w:t>
            </w:r>
            <w:r w:rsidR="009C6716" w:rsidRPr="00506B68">
              <w:rPr>
                <w:b/>
                <w:bCs/>
                <w:lang w:val="lt-LT"/>
              </w:rPr>
              <w:t>.</w:t>
            </w:r>
          </w:p>
        </w:tc>
        <w:tc>
          <w:tcPr>
            <w:tcW w:w="3420" w:type="dxa"/>
          </w:tcPr>
          <w:p w14:paraId="4B871C30" w14:textId="77777777" w:rsidR="00547AA6" w:rsidRPr="00486B57" w:rsidRDefault="00547AA6" w:rsidP="0051361B">
            <w:pPr>
              <w:rPr>
                <w:rFonts w:asciiTheme="majorBidi" w:hAnsiTheme="majorBidi" w:cstheme="majorBidi"/>
                <w:i/>
                <w:iCs/>
                <w:noProof/>
                <w:sz w:val="18"/>
                <w:szCs w:val="18"/>
              </w:rPr>
            </w:pPr>
            <w:r>
              <w:rPr>
                <w:rFonts w:asciiTheme="majorBidi" w:hAnsiTheme="majorBidi" w:cstheme="majorBidi"/>
                <w:i/>
                <w:iCs/>
                <w:noProof/>
                <w:sz w:val="18"/>
                <w:szCs w:val="18"/>
              </w:rPr>
              <w:t>/</w:t>
            </w:r>
            <w:r w:rsidRPr="00486B57">
              <w:rPr>
                <w:rFonts w:asciiTheme="majorBidi" w:hAnsiTheme="majorBidi" w:cstheme="majorBidi"/>
                <w:i/>
                <w:iCs/>
                <w:noProof/>
                <w:sz w:val="18"/>
                <w:szCs w:val="18"/>
              </w:rPr>
              <w:t>nurodyti sąlygas</w:t>
            </w:r>
            <w:r>
              <w:rPr>
                <w:rFonts w:asciiTheme="majorBidi" w:hAnsiTheme="majorBidi" w:cstheme="majorBidi"/>
                <w:i/>
                <w:iCs/>
                <w:noProof/>
                <w:sz w:val="18"/>
                <w:szCs w:val="18"/>
              </w:rPr>
              <w:t>/</w:t>
            </w:r>
          </w:p>
        </w:tc>
      </w:tr>
      <w:tr w:rsidR="00547AA6" w:rsidRPr="00A91137" w14:paraId="0B921186" w14:textId="77777777" w:rsidTr="00FF79F2">
        <w:trPr>
          <w:trHeight w:val="596"/>
        </w:trPr>
        <w:tc>
          <w:tcPr>
            <w:tcW w:w="715" w:type="dxa"/>
          </w:tcPr>
          <w:p w14:paraId="5C916727" w14:textId="77777777" w:rsidR="00547AA6" w:rsidRPr="00A91137" w:rsidRDefault="00547AA6" w:rsidP="0051361B">
            <w:pPr>
              <w:jc w:val="center"/>
              <w:rPr>
                <w:rFonts w:asciiTheme="majorBidi" w:hAnsiTheme="majorBidi" w:cstheme="majorBidi"/>
                <w:noProof/>
              </w:rPr>
            </w:pPr>
            <w:r w:rsidRPr="00A91137">
              <w:rPr>
                <w:rFonts w:asciiTheme="majorBidi" w:hAnsiTheme="majorBidi" w:cstheme="majorBidi"/>
                <w:noProof/>
              </w:rPr>
              <w:t>1.4</w:t>
            </w:r>
          </w:p>
        </w:tc>
        <w:tc>
          <w:tcPr>
            <w:tcW w:w="1710" w:type="dxa"/>
          </w:tcPr>
          <w:p w14:paraId="512F26BF" w14:textId="77777777" w:rsidR="00547AA6" w:rsidRPr="00A91137" w:rsidRDefault="00547AA6" w:rsidP="0051361B">
            <w:pPr>
              <w:rPr>
                <w:rFonts w:asciiTheme="majorBidi" w:hAnsiTheme="majorBidi" w:cstheme="majorBidi"/>
                <w:noProof/>
              </w:rPr>
            </w:pPr>
            <w:r w:rsidRPr="00A91137">
              <w:rPr>
                <w:rFonts w:asciiTheme="majorBidi" w:hAnsiTheme="majorBidi" w:cstheme="majorBidi"/>
                <w:noProof/>
              </w:rPr>
              <w:t>Priskyrimas</w:t>
            </w:r>
          </w:p>
        </w:tc>
        <w:tc>
          <w:tcPr>
            <w:tcW w:w="9000" w:type="dxa"/>
          </w:tcPr>
          <w:p w14:paraId="18EE5697" w14:textId="77777777" w:rsidR="00547AA6" w:rsidRPr="00834C75" w:rsidRDefault="00547AA6" w:rsidP="0051361B">
            <w:pPr>
              <w:rPr>
                <w:rFonts w:asciiTheme="majorBidi" w:hAnsiTheme="majorBidi" w:cstheme="majorBidi"/>
                <w:noProof/>
                <w:lang w:val="pt-PT"/>
              </w:rPr>
            </w:pPr>
            <w:r w:rsidRPr="00834C75">
              <w:rPr>
                <w:rFonts w:asciiTheme="majorBidi" w:hAnsiTheme="majorBidi" w:cstheme="majorBidi"/>
                <w:noProof/>
                <w:lang w:val="pt-PT"/>
              </w:rPr>
              <w:t xml:space="preserve">Licencijos turi būti priskirtos prie esamos Commvault paskyros: </w:t>
            </w:r>
            <w:r w:rsidRPr="00834C75">
              <w:rPr>
                <w:rFonts w:asciiTheme="majorBidi" w:hAnsiTheme="majorBidi" w:cstheme="majorBidi"/>
                <w:b/>
                <w:bCs/>
                <w:noProof/>
                <w:lang w:val="pt-PT"/>
              </w:rPr>
              <w:t>CommCell ID 1027C6</w:t>
            </w:r>
          </w:p>
          <w:p w14:paraId="0A7C933C" w14:textId="77777777" w:rsidR="00547AA6" w:rsidRPr="00524E0B" w:rsidRDefault="00547AA6" w:rsidP="0051361B">
            <w:pPr>
              <w:rPr>
                <w:rFonts w:asciiTheme="majorBidi" w:hAnsiTheme="majorBidi" w:cstheme="majorBidi"/>
                <w:noProof/>
              </w:rPr>
            </w:pPr>
            <w:r w:rsidRPr="0098425C">
              <w:rPr>
                <w:rFonts w:asciiTheme="majorBidi" w:hAnsiTheme="majorBidi" w:cstheme="majorBidi"/>
                <w:noProof/>
              </w:rPr>
              <w:t>JSC Lithuanian Radio and Television Centre</w:t>
            </w:r>
          </w:p>
          <w:p w14:paraId="682916FF" w14:textId="77777777" w:rsidR="00547AA6" w:rsidRDefault="00547AA6" w:rsidP="0051361B">
            <w:pPr>
              <w:rPr>
                <w:rFonts w:asciiTheme="majorBidi" w:hAnsiTheme="majorBidi" w:cstheme="majorBidi"/>
                <w:noProof/>
                <w:lang w:val="lt-LT"/>
              </w:rPr>
            </w:pPr>
            <w:r w:rsidRPr="00834C75">
              <w:rPr>
                <w:rFonts w:asciiTheme="majorBidi" w:hAnsiTheme="majorBidi" w:cstheme="majorBidi"/>
                <w:noProof/>
                <w:lang w:val="pt-PT"/>
              </w:rPr>
              <w:t xml:space="preserve">Bei licencijas turi matyti perkančiosios organizacijos </w:t>
            </w:r>
            <w:r w:rsidRPr="0098425C">
              <w:rPr>
                <w:rFonts w:asciiTheme="majorBidi" w:hAnsiTheme="majorBidi" w:cstheme="majorBidi"/>
                <w:noProof/>
                <w:lang w:val="lt-LT"/>
              </w:rPr>
              <w:t>Commvault paskyrą administruojantis vartotojas</w:t>
            </w:r>
            <w:r>
              <w:rPr>
                <w:rFonts w:asciiTheme="majorBidi" w:hAnsiTheme="majorBidi" w:cstheme="majorBidi"/>
                <w:noProof/>
                <w:lang w:val="lt-LT"/>
              </w:rPr>
              <w:t>.</w:t>
            </w:r>
          </w:p>
          <w:p w14:paraId="0B64294E" w14:textId="77777777" w:rsidR="00547AA6" w:rsidRPr="0098425C" w:rsidRDefault="00547AA6" w:rsidP="0051361B">
            <w:pPr>
              <w:rPr>
                <w:rFonts w:asciiTheme="majorBidi" w:hAnsiTheme="majorBidi" w:cstheme="majorBidi"/>
                <w:b/>
                <w:bCs/>
                <w:noProof/>
                <w:lang w:val="lt-LT"/>
              </w:rPr>
            </w:pPr>
            <w:r w:rsidRPr="0098425C">
              <w:rPr>
                <w:rFonts w:asciiTheme="majorBidi" w:hAnsiTheme="majorBidi" w:cstheme="majorBidi"/>
                <w:noProof/>
                <w:lang w:val="it-IT"/>
              </w:rPr>
              <w:t xml:space="preserve">Licencijos neturi rištis prie įrangos ir gedimo </w:t>
            </w:r>
            <w:r>
              <w:rPr>
                <w:rFonts w:asciiTheme="majorBidi" w:hAnsiTheme="majorBidi" w:cstheme="majorBidi"/>
                <w:noProof/>
                <w:lang w:val="it-IT"/>
              </w:rPr>
              <w:t>atveju</w:t>
            </w:r>
            <w:r w:rsidRPr="0098425C">
              <w:rPr>
                <w:rFonts w:asciiTheme="majorBidi" w:hAnsiTheme="majorBidi" w:cstheme="majorBidi"/>
                <w:noProof/>
                <w:lang w:val="it-IT"/>
              </w:rPr>
              <w:t xml:space="preserve"> gali būti perkeltos ant kitos įrangos.</w:t>
            </w:r>
          </w:p>
        </w:tc>
        <w:tc>
          <w:tcPr>
            <w:tcW w:w="3420" w:type="dxa"/>
          </w:tcPr>
          <w:p w14:paraId="1C9141B2" w14:textId="77777777" w:rsidR="00547AA6" w:rsidRPr="00486B57" w:rsidRDefault="00547AA6" w:rsidP="0051361B">
            <w:pPr>
              <w:rPr>
                <w:rFonts w:asciiTheme="majorBidi" w:hAnsiTheme="majorBidi" w:cstheme="majorBidi"/>
                <w:i/>
                <w:iCs/>
                <w:noProof/>
                <w:sz w:val="18"/>
                <w:szCs w:val="18"/>
              </w:rPr>
            </w:pPr>
            <w:r>
              <w:rPr>
                <w:rFonts w:asciiTheme="majorBidi" w:hAnsiTheme="majorBidi" w:cstheme="majorBidi"/>
                <w:i/>
                <w:iCs/>
                <w:noProof/>
                <w:sz w:val="18"/>
                <w:szCs w:val="18"/>
              </w:rPr>
              <w:t>/</w:t>
            </w:r>
            <w:r w:rsidRPr="00486B57">
              <w:rPr>
                <w:rFonts w:asciiTheme="majorBidi" w:hAnsiTheme="majorBidi" w:cstheme="majorBidi"/>
                <w:i/>
                <w:iCs/>
                <w:noProof/>
                <w:sz w:val="18"/>
                <w:szCs w:val="18"/>
              </w:rPr>
              <w:t>nurodyti/ patvirtinti</w:t>
            </w:r>
            <w:r>
              <w:rPr>
                <w:rFonts w:asciiTheme="majorBidi" w:hAnsiTheme="majorBidi" w:cstheme="majorBidi"/>
                <w:i/>
                <w:iCs/>
                <w:noProof/>
                <w:sz w:val="18"/>
                <w:szCs w:val="18"/>
              </w:rPr>
              <w:t>/</w:t>
            </w:r>
          </w:p>
        </w:tc>
      </w:tr>
      <w:tr w:rsidR="00547AA6" w:rsidRPr="00A91137" w14:paraId="56D21FB8" w14:textId="77777777" w:rsidTr="00FF79F2">
        <w:trPr>
          <w:trHeight w:val="431"/>
        </w:trPr>
        <w:tc>
          <w:tcPr>
            <w:tcW w:w="715" w:type="dxa"/>
          </w:tcPr>
          <w:p w14:paraId="7DB6FC92" w14:textId="77777777" w:rsidR="00547AA6" w:rsidRPr="00A91137" w:rsidRDefault="00547AA6" w:rsidP="0051361B">
            <w:pPr>
              <w:jc w:val="center"/>
              <w:rPr>
                <w:rFonts w:asciiTheme="majorBidi" w:hAnsiTheme="majorBidi" w:cstheme="majorBidi"/>
                <w:noProof/>
              </w:rPr>
            </w:pPr>
            <w:r w:rsidRPr="00A91137">
              <w:rPr>
                <w:rFonts w:asciiTheme="majorBidi" w:hAnsiTheme="majorBidi" w:cstheme="majorBidi"/>
                <w:noProof/>
              </w:rPr>
              <w:t>1.5</w:t>
            </w:r>
          </w:p>
        </w:tc>
        <w:tc>
          <w:tcPr>
            <w:tcW w:w="1710" w:type="dxa"/>
          </w:tcPr>
          <w:p w14:paraId="70046466" w14:textId="77777777" w:rsidR="00547AA6" w:rsidRPr="00A91137" w:rsidRDefault="00547AA6" w:rsidP="0051361B">
            <w:pPr>
              <w:rPr>
                <w:rFonts w:asciiTheme="majorBidi" w:hAnsiTheme="majorBidi" w:cstheme="majorBidi"/>
                <w:noProof/>
              </w:rPr>
            </w:pPr>
            <w:r w:rsidRPr="00A91137">
              <w:rPr>
                <w:rFonts w:asciiTheme="majorBidi" w:hAnsiTheme="majorBidi" w:cstheme="majorBidi"/>
                <w:noProof/>
              </w:rPr>
              <w:t>Pristatymas</w:t>
            </w:r>
          </w:p>
        </w:tc>
        <w:tc>
          <w:tcPr>
            <w:tcW w:w="9000" w:type="dxa"/>
          </w:tcPr>
          <w:p w14:paraId="738C8487" w14:textId="77777777" w:rsidR="00547AA6" w:rsidRPr="00834C75" w:rsidRDefault="00547AA6" w:rsidP="0051361B">
            <w:pPr>
              <w:rPr>
                <w:rFonts w:asciiTheme="majorBidi" w:hAnsiTheme="majorBidi" w:cstheme="majorBidi"/>
                <w:noProof/>
                <w:lang w:val="pt-PT"/>
              </w:rPr>
            </w:pPr>
            <w:r w:rsidRPr="00834C75">
              <w:rPr>
                <w:rFonts w:asciiTheme="majorBidi" w:hAnsiTheme="majorBidi" w:cstheme="majorBidi"/>
                <w:noProof/>
                <w:lang w:val="pt-PT"/>
              </w:rPr>
              <w:t>Licencijos turi būti priskirtos prie užsakovo paskyros per 5 d. d. po sutarties įsigaliojimo</w:t>
            </w:r>
          </w:p>
        </w:tc>
        <w:tc>
          <w:tcPr>
            <w:tcW w:w="3420" w:type="dxa"/>
          </w:tcPr>
          <w:p w14:paraId="70C52966" w14:textId="77777777" w:rsidR="00547AA6" w:rsidRPr="00486B57" w:rsidRDefault="00547AA6" w:rsidP="0051361B">
            <w:pPr>
              <w:rPr>
                <w:rFonts w:asciiTheme="majorBidi" w:hAnsiTheme="majorBidi" w:cstheme="majorBidi"/>
                <w:i/>
                <w:iCs/>
                <w:noProof/>
                <w:sz w:val="18"/>
                <w:szCs w:val="18"/>
              </w:rPr>
            </w:pPr>
            <w:r>
              <w:rPr>
                <w:rFonts w:asciiTheme="majorBidi" w:hAnsiTheme="majorBidi" w:cstheme="majorBidi"/>
                <w:i/>
                <w:iCs/>
                <w:noProof/>
                <w:sz w:val="18"/>
                <w:szCs w:val="18"/>
              </w:rPr>
              <w:t>/</w:t>
            </w:r>
            <w:r w:rsidRPr="00486B57">
              <w:rPr>
                <w:rFonts w:asciiTheme="majorBidi" w:hAnsiTheme="majorBidi" w:cstheme="majorBidi"/>
                <w:i/>
                <w:iCs/>
                <w:noProof/>
                <w:sz w:val="18"/>
                <w:szCs w:val="18"/>
              </w:rPr>
              <w:t>nurodyti/ patvirtinti</w:t>
            </w:r>
            <w:r>
              <w:rPr>
                <w:rFonts w:asciiTheme="majorBidi" w:hAnsiTheme="majorBidi" w:cstheme="majorBidi"/>
                <w:i/>
                <w:iCs/>
                <w:noProof/>
                <w:sz w:val="18"/>
                <w:szCs w:val="18"/>
              </w:rPr>
              <w:t>/</w:t>
            </w:r>
          </w:p>
        </w:tc>
      </w:tr>
      <w:tr w:rsidR="00547AA6" w:rsidRPr="00A91137" w14:paraId="0EE5D1A3" w14:textId="77777777" w:rsidTr="00FF79F2">
        <w:trPr>
          <w:trHeight w:val="576"/>
        </w:trPr>
        <w:tc>
          <w:tcPr>
            <w:tcW w:w="715" w:type="dxa"/>
          </w:tcPr>
          <w:p w14:paraId="5617C4D0" w14:textId="77777777" w:rsidR="00547AA6" w:rsidRPr="00A91137" w:rsidRDefault="00547AA6" w:rsidP="0051361B">
            <w:pPr>
              <w:jc w:val="center"/>
              <w:rPr>
                <w:rFonts w:asciiTheme="majorBidi" w:hAnsiTheme="majorBidi" w:cstheme="majorBidi"/>
                <w:noProof/>
              </w:rPr>
            </w:pPr>
            <w:r w:rsidRPr="00A91137">
              <w:rPr>
                <w:rFonts w:asciiTheme="majorBidi" w:hAnsiTheme="majorBidi" w:cstheme="majorBidi"/>
                <w:noProof/>
              </w:rPr>
              <w:t>1.6</w:t>
            </w:r>
          </w:p>
        </w:tc>
        <w:tc>
          <w:tcPr>
            <w:tcW w:w="1710" w:type="dxa"/>
          </w:tcPr>
          <w:p w14:paraId="68E639C6" w14:textId="77777777" w:rsidR="00547AA6" w:rsidRDefault="00547AA6" w:rsidP="0051361B">
            <w:pPr>
              <w:rPr>
                <w:rFonts w:asciiTheme="majorBidi" w:hAnsiTheme="majorBidi" w:cstheme="majorBidi"/>
                <w:noProof/>
              </w:rPr>
            </w:pPr>
            <w:r w:rsidRPr="000013B5">
              <w:rPr>
                <w:rFonts w:asciiTheme="majorBidi" w:hAnsiTheme="majorBidi" w:cstheme="majorBidi"/>
                <w:noProof/>
                <w:sz w:val="22"/>
                <w:szCs w:val="22"/>
              </w:rPr>
              <w:t>Atitikties</w:t>
            </w:r>
          </w:p>
          <w:p w14:paraId="63435571" w14:textId="77777777" w:rsidR="00547AA6" w:rsidRPr="00A91137" w:rsidRDefault="00547AA6" w:rsidP="0051361B">
            <w:pPr>
              <w:rPr>
                <w:rFonts w:asciiTheme="majorBidi" w:hAnsiTheme="majorBidi" w:cstheme="majorBidi"/>
                <w:noProof/>
              </w:rPr>
            </w:pPr>
            <w:r w:rsidRPr="00A91137">
              <w:rPr>
                <w:rFonts w:asciiTheme="majorBidi" w:hAnsiTheme="majorBidi" w:cstheme="majorBidi"/>
                <w:noProof/>
              </w:rPr>
              <w:t>Pagrindimas</w:t>
            </w:r>
          </w:p>
        </w:tc>
        <w:tc>
          <w:tcPr>
            <w:tcW w:w="9000" w:type="dxa"/>
          </w:tcPr>
          <w:p w14:paraId="2931BB33" w14:textId="77777777" w:rsidR="00547AA6" w:rsidRPr="0098425C" w:rsidRDefault="00547AA6" w:rsidP="0051361B">
            <w:pPr>
              <w:rPr>
                <w:rFonts w:asciiTheme="majorBidi" w:hAnsiTheme="majorBidi" w:cstheme="majorBidi"/>
                <w:noProof/>
              </w:rPr>
            </w:pPr>
            <w:r w:rsidRPr="0098425C">
              <w:rPr>
                <w:rFonts w:asciiTheme="majorBidi" w:hAnsiTheme="majorBidi" w:cstheme="majorBidi"/>
                <w:noProof/>
              </w:rPr>
              <w:t>Su pasiūlymu pateikti</w:t>
            </w:r>
            <w:r w:rsidRPr="0098425C">
              <w:rPr>
                <w:rFonts w:asciiTheme="majorBidi" w:hAnsiTheme="majorBidi" w:cstheme="majorBidi"/>
                <w:b/>
                <w:bCs/>
                <w:noProof/>
              </w:rPr>
              <w:t xml:space="preserve"> gamintojo oficialų įgaliojimą (Letter of Authorization / Partner Certificate)</w:t>
            </w:r>
            <w:r w:rsidRPr="0098425C">
              <w:rPr>
                <w:rFonts w:asciiTheme="majorBidi" w:hAnsiTheme="majorBidi" w:cstheme="majorBidi"/>
                <w:noProof/>
              </w:rPr>
              <w:t>, patvirtinantį, kad tiekėjas yra įgaliotas platinti siūlomus produktus ir teikti gamintojo palaikymą (tiesiogiai arba per OEM partnerį).</w:t>
            </w:r>
          </w:p>
        </w:tc>
        <w:tc>
          <w:tcPr>
            <w:tcW w:w="3420" w:type="dxa"/>
          </w:tcPr>
          <w:p w14:paraId="73E7639F" w14:textId="77777777" w:rsidR="00547AA6" w:rsidRPr="00486B57" w:rsidRDefault="00547AA6" w:rsidP="0051361B">
            <w:pPr>
              <w:rPr>
                <w:rFonts w:asciiTheme="majorBidi" w:hAnsiTheme="majorBidi" w:cstheme="majorBidi"/>
                <w:i/>
                <w:iCs/>
                <w:noProof/>
                <w:sz w:val="18"/>
                <w:szCs w:val="18"/>
              </w:rPr>
            </w:pPr>
            <w:r w:rsidRPr="000013B5">
              <w:rPr>
                <w:rFonts w:asciiTheme="majorBidi" w:hAnsiTheme="majorBidi" w:cstheme="majorBidi"/>
                <w:i/>
                <w:iCs/>
                <w:noProof/>
                <w:sz w:val="18"/>
                <w:szCs w:val="18"/>
              </w:rPr>
              <w:t>/nurodyti ir įrašyti pasiūlymo dokumentą, patvirtinantį atitiktį reikalavimui/</w:t>
            </w:r>
          </w:p>
        </w:tc>
      </w:tr>
      <w:tr w:rsidR="00547AA6" w:rsidRPr="00A91137" w14:paraId="65B6581D" w14:textId="77777777" w:rsidTr="00FF79F2">
        <w:trPr>
          <w:trHeight w:val="576"/>
        </w:trPr>
        <w:tc>
          <w:tcPr>
            <w:tcW w:w="715" w:type="dxa"/>
          </w:tcPr>
          <w:p w14:paraId="21A80BE5" w14:textId="77777777" w:rsidR="00547AA6" w:rsidRPr="00A91137" w:rsidRDefault="00547AA6" w:rsidP="0051361B">
            <w:pPr>
              <w:jc w:val="center"/>
              <w:rPr>
                <w:rFonts w:asciiTheme="majorBidi" w:hAnsiTheme="majorBidi" w:cstheme="majorBidi"/>
                <w:noProof/>
              </w:rPr>
            </w:pPr>
            <w:r w:rsidRPr="00A91137">
              <w:rPr>
                <w:rFonts w:asciiTheme="majorBidi" w:hAnsiTheme="majorBidi" w:cstheme="majorBidi"/>
                <w:noProof/>
              </w:rPr>
              <w:t>1.7</w:t>
            </w:r>
          </w:p>
        </w:tc>
        <w:tc>
          <w:tcPr>
            <w:tcW w:w="1710" w:type="dxa"/>
          </w:tcPr>
          <w:p w14:paraId="46DD1414" w14:textId="77777777" w:rsidR="00547AA6" w:rsidRDefault="00547AA6" w:rsidP="0051361B">
            <w:pPr>
              <w:rPr>
                <w:rFonts w:asciiTheme="majorBidi" w:hAnsiTheme="majorBidi" w:cstheme="majorBidi"/>
                <w:noProof/>
              </w:rPr>
            </w:pPr>
            <w:r w:rsidRPr="000013B5">
              <w:rPr>
                <w:rFonts w:asciiTheme="majorBidi" w:hAnsiTheme="majorBidi" w:cstheme="majorBidi"/>
                <w:noProof/>
                <w:sz w:val="22"/>
                <w:szCs w:val="22"/>
              </w:rPr>
              <w:t>Atitikties</w:t>
            </w:r>
          </w:p>
          <w:p w14:paraId="2A580C79" w14:textId="77777777" w:rsidR="00547AA6" w:rsidRPr="00A91137" w:rsidRDefault="00547AA6" w:rsidP="0051361B">
            <w:pPr>
              <w:rPr>
                <w:rFonts w:asciiTheme="majorBidi" w:hAnsiTheme="majorBidi" w:cstheme="majorBidi"/>
                <w:noProof/>
              </w:rPr>
            </w:pPr>
            <w:r w:rsidRPr="00A91137">
              <w:rPr>
                <w:rFonts w:asciiTheme="majorBidi" w:hAnsiTheme="majorBidi" w:cstheme="majorBidi"/>
                <w:noProof/>
              </w:rPr>
              <w:t>Pagrindimas</w:t>
            </w:r>
          </w:p>
        </w:tc>
        <w:tc>
          <w:tcPr>
            <w:tcW w:w="9000" w:type="dxa"/>
          </w:tcPr>
          <w:p w14:paraId="0EE34332" w14:textId="77777777" w:rsidR="00547AA6" w:rsidRPr="0098425C" w:rsidRDefault="00547AA6" w:rsidP="0051361B">
            <w:pPr>
              <w:rPr>
                <w:rFonts w:asciiTheme="majorBidi" w:hAnsiTheme="majorBidi" w:cstheme="majorBidi"/>
                <w:noProof/>
              </w:rPr>
            </w:pPr>
            <w:r w:rsidRPr="0098425C">
              <w:rPr>
                <w:rFonts w:asciiTheme="majorBidi" w:hAnsiTheme="majorBidi" w:cstheme="majorBidi"/>
                <w:noProof/>
              </w:rPr>
              <w:t xml:space="preserve">Su pasiūlymu </w:t>
            </w:r>
            <w:r w:rsidRPr="0098425C">
              <w:rPr>
                <w:rFonts w:asciiTheme="majorBidi" w:hAnsiTheme="majorBidi" w:cstheme="majorBidi"/>
                <w:b/>
                <w:bCs/>
                <w:noProof/>
              </w:rPr>
              <w:t>gamintojo produkto techninį aprašą (datasheet / product brief)</w:t>
            </w:r>
            <w:r w:rsidRPr="0098425C">
              <w:rPr>
                <w:rFonts w:asciiTheme="majorBidi" w:hAnsiTheme="majorBidi" w:cstheme="majorBidi"/>
                <w:noProof/>
              </w:rPr>
              <w:t xml:space="preserve"> arba </w:t>
            </w:r>
            <w:r w:rsidRPr="0098425C">
              <w:rPr>
                <w:rFonts w:asciiTheme="majorBidi" w:hAnsiTheme="majorBidi" w:cstheme="majorBidi"/>
                <w:b/>
                <w:bCs/>
                <w:noProof/>
              </w:rPr>
              <w:t>viešai prieinamos produktų dokumentacijos nuorodas (URL)</w:t>
            </w:r>
            <w:r w:rsidRPr="0098425C">
              <w:rPr>
                <w:rFonts w:asciiTheme="majorBidi" w:hAnsiTheme="majorBidi" w:cstheme="majorBidi"/>
                <w:noProof/>
              </w:rPr>
              <w:t>, jei nurodyta informacija nėra konfidenciali, kuriame aiškiai nurodoma, kad siūlomos licencijos atitinka reikalavimus, bei gali būti taikomos nurodytam CPU Core kiekiui.</w:t>
            </w:r>
          </w:p>
        </w:tc>
        <w:tc>
          <w:tcPr>
            <w:tcW w:w="3420" w:type="dxa"/>
          </w:tcPr>
          <w:p w14:paraId="3F958259" w14:textId="77777777" w:rsidR="00547AA6" w:rsidRPr="00A91137" w:rsidRDefault="00547AA6" w:rsidP="0051361B">
            <w:pPr>
              <w:rPr>
                <w:rFonts w:asciiTheme="majorBidi" w:hAnsiTheme="majorBidi" w:cstheme="majorBidi"/>
                <w:i/>
                <w:iCs/>
                <w:noProof/>
                <w:color w:val="FF0000"/>
                <w:sz w:val="18"/>
                <w:szCs w:val="18"/>
              </w:rPr>
            </w:pPr>
            <w:r w:rsidRPr="000013B5">
              <w:rPr>
                <w:rFonts w:asciiTheme="majorBidi" w:hAnsiTheme="majorBidi" w:cstheme="majorBidi"/>
                <w:i/>
                <w:iCs/>
                <w:noProof/>
                <w:sz w:val="18"/>
                <w:szCs w:val="18"/>
              </w:rPr>
              <w:t>/nurodyti ir įrašyti pasiūlymo dokumentą, patvirtinantį atitiktį reikalavimui/</w:t>
            </w:r>
          </w:p>
        </w:tc>
      </w:tr>
      <w:tr w:rsidR="00547AA6" w:rsidRPr="00CE76C1" w14:paraId="2AD7934A" w14:textId="77777777" w:rsidTr="00FF79F2">
        <w:trPr>
          <w:trHeight w:val="576"/>
        </w:trPr>
        <w:tc>
          <w:tcPr>
            <w:tcW w:w="715" w:type="dxa"/>
          </w:tcPr>
          <w:p w14:paraId="1F5F2AD3" w14:textId="77777777" w:rsidR="00547AA6" w:rsidRPr="009705D7" w:rsidRDefault="00547AA6" w:rsidP="0051361B">
            <w:pPr>
              <w:jc w:val="center"/>
              <w:rPr>
                <w:rFonts w:asciiTheme="majorBidi" w:hAnsiTheme="majorBidi" w:cstheme="majorBidi"/>
                <w:noProof/>
              </w:rPr>
            </w:pPr>
            <w:r>
              <w:rPr>
                <w:rFonts w:asciiTheme="majorBidi" w:hAnsiTheme="majorBidi" w:cstheme="majorBidi"/>
                <w:noProof/>
              </w:rPr>
              <w:t>1.8</w:t>
            </w:r>
          </w:p>
        </w:tc>
        <w:tc>
          <w:tcPr>
            <w:tcW w:w="1710" w:type="dxa"/>
          </w:tcPr>
          <w:p w14:paraId="20FAB5C6" w14:textId="77777777" w:rsidR="00547AA6" w:rsidRPr="009705D7" w:rsidRDefault="00547AA6" w:rsidP="0051361B">
            <w:pPr>
              <w:rPr>
                <w:rFonts w:asciiTheme="majorBidi" w:hAnsiTheme="majorBidi" w:cstheme="majorBidi"/>
                <w:noProof/>
              </w:rPr>
            </w:pPr>
            <w:r>
              <w:rPr>
                <w:rFonts w:asciiTheme="majorBidi" w:hAnsiTheme="majorBidi" w:cstheme="majorBidi"/>
                <w:noProof/>
              </w:rPr>
              <w:t>Pagrindimas</w:t>
            </w:r>
          </w:p>
        </w:tc>
        <w:tc>
          <w:tcPr>
            <w:tcW w:w="9000" w:type="dxa"/>
          </w:tcPr>
          <w:p w14:paraId="4D1C2D98" w14:textId="7E666C00" w:rsidR="00547AA6" w:rsidRPr="0098425C" w:rsidRDefault="00547AA6" w:rsidP="0051361B">
            <w:pPr>
              <w:rPr>
                <w:rFonts w:asciiTheme="majorBidi" w:hAnsiTheme="majorBidi" w:cstheme="majorBidi"/>
                <w:noProof/>
              </w:rPr>
            </w:pPr>
            <w:r w:rsidRPr="0098425C">
              <w:rPr>
                <w:rFonts w:asciiTheme="majorBidi" w:hAnsiTheme="majorBidi" w:cstheme="majorBidi"/>
                <w:noProof/>
              </w:rPr>
              <w:t xml:space="preserve">Su pasiūlymu </w:t>
            </w:r>
            <w:r w:rsidRPr="0098425C">
              <w:rPr>
                <w:rFonts w:asciiTheme="majorBidi" w:hAnsiTheme="majorBidi" w:cstheme="majorBidi"/>
                <w:b/>
                <w:bCs/>
                <w:noProof/>
              </w:rPr>
              <w:t>gamintojo arba oficialaus OEM partnerio patvirtinimą</w:t>
            </w:r>
            <w:r w:rsidRPr="0098425C">
              <w:rPr>
                <w:rFonts w:asciiTheme="majorBidi" w:hAnsiTheme="majorBidi" w:cstheme="majorBidi"/>
                <w:noProof/>
              </w:rPr>
              <w:t xml:space="preserve">, kad </w:t>
            </w:r>
            <w:r w:rsidR="00FF79F2">
              <w:rPr>
                <w:rFonts w:asciiTheme="majorBidi" w:hAnsiTheme="majorBidi" w:cstheme="majorBidi"/>
                <w:noProof/>
              </w:rPr>
              <w:t>iki 2026-12-14</w:t>
            </w:r>
            <w:r w:rsidRPr="0098425C">
              <w:rPr>
                <w:rFonts w:asciiTheme="majorBidi" w:hAnsiTheme="majorBidi" w:cstheme="majorBidi"/>
                <w:noProof/>
              </w:rPr>
              <w:t xml:space="preserve"> „Production Support“ paslauga bus suteikiama siūlomoms licencijoms </w:t>
            </w:r>
          </w:p>
        </w:tc>
        <w:tc>
          <w:tcPr>
            <w:tcW w:w="3420" w:type="dxa"/>
          </w:tcPr>
          <w:p w14:paraId="4D0DF0B1" w14:textId="77777777" w:rsidR="00547AA6" w:rsidRPr="004943B3" w:rsidRDefault="00547AA6" w:rsidP="0051361B">
            <w:pPr>
              <w:rPr>
                <w:rFonts w:asciiTheme="majorBidi" w:hAnsiTheme="majorBidi" w:cstheme="majorBidi"/>
                <w:i/>
                <w:iCs/>
                <w:noProof/>
                <w:color w:val="FF0000"/>
                <w:sz w:val="18"/>
                <w:szCs w:val="18"/>
              </w:rPr>
            </w:pPr>
            <w:r w:rsidRPr="000013B5">
              <w:rPr>
                <w:rFonts w:asciiTheme="majorBidi" w:hAnsiTheme="majorBidi" w:cstheme="majorBidi"/>
                <w:i/>
                <w:iCs/>
                <w:noProof/>
                <w:sz w:val="18"/>
                <w:szCs w:val="18"/>
              </w:rPr>
              <w:t>/nurodyti ir įrašyti pasiūlymo dokumentą, patvirtinantį atitiktį reikalavimui/</w:t>
            </w:r>
          </w:p>
        </w:tc>
      </w:tr>
    </w:tbl>
    <w:p w14:paraId="493CD6D2" w14:textId="77777777" w:rsidR="00547AA6" w:rsidRDefault="00547AA6" w:rsidP="00486B57">
      <w:pPr>
        <w:jc w:val="center"/>
        <w:rPr>
          <w:rFonts w:asciiTheme="minorHAnsi" w:hAnsiTheme="minorHAnsi" w:cstheme="minorHAnsi"/>
          <w:noProof/>
        </w:rPr>
      </w:pPr>
    </w:p>
    <w:sectPr w:rsidR="00547AA6" w:rsidSect="000C6F78">
      <w:pgSz w:w="16817" w:h="11901" w:orient="landscape"/>
      <w:pgMar w:top="1008" w:right="1440" w:bottom="864"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CBE72" w14:textId="77777777" w:rsidR="00152057" w:rsidRDefault="00152057" w:rsidP="00521893">
      <w:r>
        <w:separator/>
      </w:r>
    </w:p>
  </w:endnote>
  <w:endnote w:type="continuationSeparator" w:id="0">
    <w:p w14:paraId="2E861B26" w14:textId="77777777" w:rsidR="00152057" w:rsidRDefault="00152057" w:rsidP="00521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A9DF7" w14:textId="77777777" w:rsidR="00521893" w:rsidRDefault="005218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896388"/>
      <w:docPartObj>
        <w:docPartGallery w:val="Page Numbers (Bottom of Page)"/>
        <w:docPartUnique/>
      </w:docPartObj>
    </w:sdtPr>
    <w:sdtEndPr>
      <w:rPr>
        <w:noProof/>
      </w:rPr>
    </w:sdtEndPr>
    <w:sdtContent>
      <w:p w14:paraId="7A7843AE" w14:textId="5457CC6E" w:rsidR="00B267D1" w:rsidRDefault="00B267D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67D8A57" w14:textId="77777777" w:rsidR="00521893" w:rsidRDefault="005218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DD8FD" w14:textId="77777777" w:rsidR="00521893" w:rsidRDefault="005218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8FA13" w14:textId="77777777" w:rsidR="00152057" w:rsidRDefault="00152057" w:rsidP="00521893">
      <w:r>
        <w:separator/>
      </w:r>
    </w:p>
  </w:footnote>
  <w:footnote w:type="continuationSeparator" w:id="0">
    <w:p w14:paraId="457241CD" w14:textId="77777777" w:rsidR="00152057" w:rsidRDefault="00152057" w:rsidP="00521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01CA" w14:textId="5E27136F" w:rsidR="00521893" w:rsidRDefault="00521893">
    <w:pPr>
      <w:pStyle w:val="Header"/>
    </w:pPr>
    <w:r>
      <w:rPr>
        <w:noProof/>
      </w:rPr>
      <mc:AlternateContent>
        <mc:Choice Requires="wps">
          <w:drawing>
            <wp:anchor distT="0" distB="0" distL="0" distR="0" simplePos="0" relativeHeight="251658241" behindDoc="0" locked="0" layoutInCell="1" allowOverlap="1" wp14:anchorId="1C21779F" wp14:editId="32B3D438">
              <wp:simplePos x="635" y="635"/>
              <wp:positionH relativeFrom="leftMargin">
                <wp:align>left</wp:align>
              </wp:positionH>
              <wp:positionV relativeFrom="paragraph">
                <wp:posOffset>635</wp:posOffset>
              </wp:positionV>
              <wp:extent cx="443865" cy="443865"/>
              <wp:effectExtent l="0" t="0" r="9525" b="16510"/>
              <wp:wrapSquare wrapText="bothSides"/>
              <wp:docPr id="2"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4C82C7" w14:textId="0241D5CD" w:rsidR="00521893" w:rsidRPr="00521893" w:rsidRDefault="00521893">
                          <w:pPr>
                            <w:rPr>
                              <w:rFonts w:ascii="Calibri" w:eastAsia="Calibri" w:hAnsi="Calibri" w:cs="Calibri"/>
                              <w:noProof/>
                              <w:color w:val="000000"/>
                              <w:sz w:val="20"/>
                              <w:szCs w:val="20"/>
                            </w:rPr>
                          </w:pPr>
                          <w:r w:rsidRPr="00521893">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1C21779F">
              <v:stroke joinstyle="miter"/>
              <v:path gradientshapeok="t" o:connecttype="rect"/>
            </v:shapetype>
            <v:shape id="Text Box 2" style="position:absolute;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v:textbox style="mso-fit-shape-to-text:t" inset="5pt,0,0,0">
                <w:txbxContent>
                  <w:p w:rsidRPr="00521893" w:rsidR="00521893" w:rsidRDefault="00521893" w14:paraId="304C82C7" w14:textId="0241D5CD">
                    <w:pPr>
                      <w:rPr>
                        <w:rFonts w:ascii="Calibri" w:hAnsi="Calibri" w:eastAsia="Calibri" w:cs="Calibri"/>
                        <w:noProof/>
                        <w:color w:val="000000"/>
                        <w:sz w:val="20"/>
                        <w:szCs w:val="20"/>
                      </w:rPr>
                    </w:pPr>
                    <w:r w:rsidRPr="00521893">
                      <w:rPr>
                        <w:rFonts w:ascii="Calibri" w:hAnsi="Calibri" w:eastAsia="Calibri" w:cs="Calibri"/>
                        <w:noProof/>
                        <w:color w:val="000000"/>
                        <w:sz w:val="20"/>
                        <w:szCs w:val="20"/>
                      </w:rPr>
                      <w:t>Viešai neskelbtina (vidinio naudojimo) informacija</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2875D" w14:textId="1556D874" w:rsidR="00521893" w:rsidRDefault="005218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DFF89" w14:textId="7E8A4144" w:rsidR="00521893" w:rsidRDefault="00521893">
    <w:pPr>
      <w:pStyle w:val="Header"/>
    </w:pPr>
    <w:r>
      <w:rPr>
        <w:noProof/>
      </w:rPr>
      <mc:AlternateContent>
        <mc:Choice Requires="wps">
          <w:drawing>
            <wp:anchor distT="0" distB="0" distL="0" distR="0" simplePos="0" relativeHeight="251658240" behindDoc="0" locked="0" layoutInCell="1" allowOverlap="1" wp14:anchorId="18F6C837" wp14:editId="1D03EF45">
              <wp:simplePos x="635" y="635"/>
              <wp:positionH relativeFrom="leftMargin">
                <wp:align>left</wp:align>
              </wp:positionH>
              <wp:positionV relativeFrom="paragraph">
                <wp:posOffset>635</wp:posOffset>
              </wp:positionV>
              <wp:extent cx="443865" cy="443865"/>
              <wp:effectExtent l="0" t="0" r="9525" b="16510"/>
              <wp:wrapSquare wrapText="bothSides"/>
              <wp:docPr id="1"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B31B9D" w14:textId="4B372143" w:rsidR="00521893" w:rsidRPr="00521893" w:rsidRDefault="00521893">
                          <w:pPr>
                            <w:rPr>
                              <w:rFonts w:ascii="Calibri" w:eastAsia="Calibri" w:hAnsi="Calibri" w:cs="Calibri"/>
                              <w:noProof/>
                              <w:color w:val="000000"/>
                              <w:sz w:val="20"/>
                              <w:szCs w:val="20"/>
                            </w:rPr>
                          </w:pPr>
                          <w:r w:rsidRPr="00521893">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18F6C837">
              <v:stroke joinstyle="miter"/>
              <v:path gradientshapeok="t" o:connecttype="rect"/>
            </v:shapetype>
            <v:shape id="Text Box 1"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v:textbox style="mso-fit-shape-to-text:t" inset="5pt,0,0,0">
                <w:txbxContent>
                  <w:p w:rsidRPr="00521893" w:rsidR="00521893" w:rsidRDefault="00521893" w14:paraId="2DB31B9D" w14:textId="4B372143">
                    <w:pPr>
                      <w:rPr>
                        <w:rFonts w:ascii="Calibri" w:hAnsi="Calibri" w:eastAsia="Calibri" w:cs="Calibri"/>
                        <w:noProof/>
                        <w:color w:val="000000"/>
                        <w:sz w:val="20"/>
                        <w:szCs w:val="20"/>
                      </w:rPr>
                    </w:pPr>
                    <w:r w:rsidRPr="00521893">
                      <w:rPr>
                        <w:rFonts w:ascii="Calibri" w:hAnsi="Calibri" w:eastAsia="Calibri" w:cs="Calibri"/>
                        <w:noProof/>
                        <w:color w:val="000000"/>
                        <w:sz w:val="20"/>
                        <w:szCs w:val="20"/>
                      </w:rPr>
                      <w:t>Viešai neskelbtina (vidinio naudojimo) informacija</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D5916"/>
    <w:multiLevelType w:val="hybridMultilevel"/>
    <w:tmpl w:val="1DE42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F04C6"/>
    <w:multiLevelType w:val="multilevel"/>
    <w:tmpl w:val="33247DAA"/>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7E3B47"/>
    <w:multiLevelType w:val="multilevel"/>
    <w:tmpl w:val="57281B1C"/>
    <w:lvl w:ilvl="0">
      <w:start w:val="1"/>
      <w:numFmt w:val="decimal"/>
      <w:lvlText w:val="2.%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693E46"/>
    <w:multiLevelType w:val="multilevel"/>
    <w:tmpl w:val="5818027A"/>
    <w:lvl w:ilvl="0">
      <w:start w:val="1"/>
      <w:numFmt w:val="decimal"/>
      <w:lvlText w:val="2A.%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7797AD6"/>
    <w:multiLevelType w:val="multilevel"/>
    <w:tmpl w:val="82044D12"/>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F03EBE"/>
    <w:multiLevelType w:val="multilevel"/>
    <w:tmpl w:val="D7185C1C"/>
    <w:lvl w:ilvl="0">
      <w:start w:val="3"/>
      <w:numFmt w:val="decimal"/>
      <w:lvlText w:val="%1"/>
      <w:lvlJc w:val="left"/>
      <w:pPr>
        <w:ind w:left="480" w:hanging="480"/>
      </w:pPr>
      <w:rPr>
        <w:rFonts w:hint="default"/>
        <w:b/>
        <w:sz w:val="24"/>
        <w:szCs w:val="24"/>
      </w:rPr>
    </w:lvl>
    <w:lvl w:ilvl="1">
      <w:start w:val="5"/>
      <w:numFmt w:val="decimal"/>
      <w:lvlText w:val="%1.%2"/>
      <w:lvlJc w:val="left"/>
      <w:pPr>
        <w:ind w:left="1260" w:hanging="480"/>
      </w:pPr>
      <w:rPr>
        <w:rFonts w:hint="default"/>
      </w:rPr>
    </w:lvl>
    <w:lvl w:ilvl="2">
      <w:start w:val="2"/>
      <w:numFmt w:val="decimal"/>
      <w:lvlText w:val="3.6.%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2E44358C"/>
    <w:multiLevelType w:val="multilevel"/>
    <w:tmpl w:val="F0F23CEA"/>
    <w:lvl w:ilvl="0">
      <w:start w:val="1"/>
      <w:numFmt w:val="decimal"/>
      <w:lvlText w:val="2.%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873753"/>
    <w:multiLevelType w:val="hybridMultilevel"/>
    <w:tmpl w:val="31AA9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60400ED"/>
    <w:multiLevelType w:val="multilevel"/>
    <w:tmpl w:val="77A43BB0"/>
    <w:lvl w:ilvl="0">
      <w:start w:val="1"/>
      <w:numFmt w:val="decimal"/>
      <w:lvlText w:val="2B.%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BEA3643"/>
    <w:multiLevelType w:val="multilevel"/>
    <w:tmpl w:val="D16C995C"/>
    <w:lvl w:ilvl="0">
      <w:start w:val="1"/>
      <w:numFmt w:val="decimal"/>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C060147"/>
    <w:multiLevelType w:val="multilevel"/>
    <w:tmpl w:val="82044D12"/>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C280D60"/>
    <w:multiLevelType w:val="hybridMultilevel"/>
    <w:tmpl w:val="65D046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EA326B3"/>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A73AE4"/>
    <w:multiLevelType w:val="hybridMultilevel"/>
    <w:tmpl w:val="4288E2F0"/>
    <w:lvl w:ilvl="0" w:tplc="B658BBDA">
      <w:start w:val="1"/>
      <w:numFmt w:val="low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41E6498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56E4755"/>
    <w:multiLevelType w:val="multilevel"/>
    <w:tmpl w:val="84C84C54"/>
    <w:lvl w:ilvl="0">
      <w:start w:val="4"/>
      <w:numFmt w:val="decimal"/>
      <w:lvlText w:val="%1."/>
      <w:lvlJc w:val="left"/>
      <w:pPr>
        <w:ind w:left="360" w:hanging="36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467C4533"/>
    <w:multiLevelType w:val="hybridMultilevel"/>
    <w:tmpl w:val="8B4E9E40"/>
    <w:lvl w:ilvl="0" w:tplc="3DC2C6C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0D6F6E"/>
    <w:multiLevelType w:val="multilevel"/>
    <w:tmpl w:val="BCD0F246"/>
    <w:lvl w:ilvl="0">
      <w:start w:val="3"/>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D821ED"/>
    <w:multiLevelType w:val="multilevel"/>
    <w:tmpl w:val="517A4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7230C5"/>
    <w:multiLevelType w:val="multilevel"/>
    <w:tmpl w:val="879A85D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457423C"/>
    <w:multiLevelType w:val="hybridMultilevel"/>
    <w:tmpl w:val="F130848E"/>
    <w:lvl w:ilvl="0" w:tplc="68E4859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AE7021"/>
    <w:multiLevelType w:val="hybridMultilevel"/>
    <w:tmpl w:val="8B722F84"/>
    <w:lvl w:ilvl="0" w:tplc="1D0EFBCC">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4CE1E80"/>
    <w:multiLevelType w:val="multilevel"/>
    <w:tmpl w:val="7B2238D4"/>
    <w:lvl w:ilvl="0">
      <w:start w:val="1"/>
      <w:numFmt w:val="decimal"/>
      <w:isLgl/>
      <w:lvlText w:val="%1."/>
      <w:lvlJc w:val="left"/>
      <w:pPr>
        <w:ind w:left="720" w:hanging="360"/>
      </w:pPr>
      <w:rPr>
        <w:rFonts w:hint="default"/>
      </w:rPr>
    </w:lvl>
    <w:lvl w:ilvl="1">
      <w:start w:val="1"/>
      <w:numFmt w:val="lowerLetter"/>
      <w:isLg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58A4F57"/>
    <w:multiLevelType w:val="hybridMultilevel"/>
    <w:tmpl w:val="7DF48EB2"/>
    <w:lvl w:ilvl="0" w:tplc="17C086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AF21FB"/>
    <w:multiLevelType w:val="hybridMultilevel"/>
    <w:tmpl w:val="EFA8B9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9154EBC"/>
    <w:multiLevelType w:val="hybridMultilevel"/>
    <w:tmpl w:val="108056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98E6894"/>
    <w:multiLevelType w:val="multilevel"/>
    <w:tmpl w:val="5818027A"/>
    <w:lvl w:ilvl="0">
      <w:start w:val="1"/>
      <w:numFmt w:val="decimal"/>
      <w:lvlText w:val="2A.%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D275894"/>
    <w:multiLevelType w:val="hybridMultilevel"/>
    <w:tmpl w:val="CC7C50DE"/>
    <w:lvl w:ilvl="0" w:tplc="68E4859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27B4B2F"/>
    <w:multiLevelType w:val="hybridMultilevel"/>
    <w:tmpl w:val="3676C9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54009AA"/>
    <w:multiLevelType w:val="multilevel"/>
    <w:tmpl w:val="985EBED6"/>
    <w:lvl w:ilvl="0">
      <w:start w:val="1"/>
      <w:numFmt w:val="decimal"/>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BB266A2"/>
    <w:multiLevelType w:val="multilevel"/>
    <w:tmpl w:val="476675FC"/>
    <w:lvl w:ilvl="0">
      <w:start w:val="4"/>
      <w:numFmt w:val="decimal"/>
      <w:lvlText w:val="%1."/>
      <w:lvlJc w:val="left"/>
      <w:pPr>
        <w:ind w:left="540" w:hanging="54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6E0E4BB9"/>
    <w:multiLevelType w:val="multilevel"/>
    <w:tmpl w:val="7B2238D4"/>
    <w:lvl w:ilvl="0">
      <w:start w:val="1"/>
      <w:numFmt w:val="decimal"/>
      <w:isLgl/>
      <w:lvlText w:val="%1."/>
      <w:lvlJc w:val="left"/>
      <w:pPr>
        <w:ind w:left="720" w:hanging="360"/>
      </w:pPr>
      <w:rPr>
        <w:rFonts w:hint="default"/>
      </w:rPr>
    </w:lvl>
    <w:lvl w:ilvl="1">
      <w:start w:val="1"/>
      <w:numFmt w:val="lowerLetter"/>
      <w:isLg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EBB41CC"/>
    <w:multiLevelType w:val="hybridMultilevel"/>
    <w:tmpl w:val="B91039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F672265"/>
    <w:multiLevelType w:val="hybridMultilevel"/>
    <w:tmpl w:val="A2B8E79E"/>
    <w:lvl w:ilvl="0" w:tplc="3550CE64">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71F3182"/>
    <w:multiLevelType w:val="multilevel"/>
    <w:tmpl w:val="F0F23CEA"/>
    <w:lvl w:ilvl="0">
      <w:start w:val="1"/>
      <w:numFmt w:val="decimal"/>
      <w:lvlText w:val="2.%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E444212"/>
    <w:multiLevelType w:val="multilevel"/>
    <w:tmpl w:val="D16C995C"/>
    <w:lvl w:ilvl="0">
      <w:start w:val="1"/>
      <w:numFmt w:val="decimal"/>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34641924">
    <w:abstractNumId w:val="14"/>
  </w:num>
  <w:num w:numId="2" w16cid:durableId="759256241">
    <w:abstractNumId w:val="1"/>
  </w:num>
  <w:num w:numId="3" w16cid:durableId="917787948">
    <w:abstractNumId w:val="31"/>
  </w:num>
  <w:num w:numId="4" w16cid:durableId="205262440">
    <w:abstractNumId w:val="27"/>
  </w:num>
  <w:num w:numId="5" w16cid:durableId="1021400483">
    <w:abstractNumId w:val="20"/>
  </w:num>
  <w:num w:numId="6" w16cid:durableId="1364163878">
    <w:abstractNumId w:val="26"/>
  </w:num>
  <w:num w:numId="7" w16cid:durableId="237442970">
    <w:abstractNumId w:val="10"/>
  </w:num>
  <w:num w:numId="8" w16cid:durableId="473455098">
    <w:abstractNumId w:val="34"/>
  </w:num>
  <w:num w:numId="9" w16cid:durableId="1335458182">
    <w:abstractNumId w:val="22"/>
  </w:num>
  <w:num w:numId="10" w16cid:durableId="877401103">
    <w:abstractNumId w:val="25"/>
  </w:num>
  <w:num w:numId="11" w16cid:durableId="1687828775">
    <w:abstractNumId w:val="6"/>
  </w:num>
  <w:num w:numId="12" w16cid:durableId="182208138">
    <w:abstractNumId w:val="2"/>
  </w:num>
  <w:num w:numId="13" w16cid:durableId="1244493163">
    <w:abstractNumId w:val="3"/>
  </w:num>
  <w:num w:numId="14" w16cid:durableId="1682395044">
    <w:abstractNumId w:val="16"/>
  </w:num>
  <w:num w:numId="15" w16cid:durableId="1129007114">
    <w:abstractNumId w:val="9"/>
  </w:num>
  <w:num w:numId="16" w16cid:durableId="496189811">
    <w:abstractNumId w:val="12"/>
  </w:num>
  <w:num w:numId="17" w16cid:durableId="1886092070">
    <w:abstractNumId w:val="5"/>
  </w:num>
  <w:num w:numId="18" w16cid:durableId="612984610">
    <w:abstractNumId w:val="13"/>
  </w:num>
  <w:num w:numId="19" w16cid:durableId="1611277402">
    <w:abstractNumId w:val="33"/>
  </w:num>
  <w:num w:numId="20" w16cid:durableId="363868084">
    <w:abstractNumId w:val="21"/>
  </w:num>
  <w:num w:numId="21" w16cid:durableId="1877159312">
    <w:abstractNumId w:val="19"/>
  </w:num>
  <w:num w:numId="22" w16cid:durableId="1045834984">
    <w:abstractNumId w:val="29"/>
  </w:num>
  <w:num w:numId="23" w16cid:durableId="678123878">
    <w:abstractNumId w:val="4"/>
  </w:num>
  <w:num w:numId="24" w16cid:durableId="247739252">
    <w:abstractNumId w:val="8"/>
  </w:num>
  <w:num w:numId="25" w16cid:durableId="1675642356">
    <w:abstractNumId w:val="35"/>
  </w:num>
  <w:num w:numId="26" w16cid:durableId="1437558235">
    <w:abstractNumId w:val="23"/>
  </w:num>
  <w:num w:numId="27" w16cid:durableId="175849439">
    <w:abstractNumId w:val="24"/>
  </w:num>
  <w:num w:numId="28" w16cid:durableId="776759282">
    <w:abstractNumId w:val="32"/>
  </w:num>
  <w:num w:numId="29" w16cid:durableId="347827646">
    <w:abstractNumId w:val="28"/>
  </w:num>
  <w:num w:numId="30" w16cid:durableId="1481337720">
    <w:abstractNumId w:val="7"/>
  </w:num>
  <w:num w:numId="31" w16cid:durableId="536815899">
    <w:abstractNumId w:val="11"/>
  </w:num>
  <w:num w:numId="32" w16cid:durableId="1650665653">
    <w:abstractNumId w:val="17"/>
  </w:num>
  <w:num w:numId="33" w16cid:durableId="941910550">
    <w:abstractNumId w:val="0"/>
  </w:num>
  <w:num w:numId="34" w16cid:durableId="507527951">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2808226">
    <w:abstractNumId w:val="1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85687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C5"/>
    <w:rsid w:val="00003410"/>
    <w:rsid w:val="00004D60"/>
    <w:rsid w:val="00006462"/>
    <w:rsid w:val="00007522"/>
    <w:rsid w:val="000107BB"/>
    <w:rsid w:val="00011B2A"/>
    <w:rsid w:val="000122C9"/>
    <w:rsid w:val="000129B7"/>
    <w:rsid w:val="00013849"/>
    <w:rsid w:val="00014D01"/>
    <w:rsid w:val="00015940"/>
    <w:rsid w:val="00017569"/>
    <w:rsid w:val="00020029"/>
    <w:rsid w:val="00020AA2"/>
    <w:rsid w:val="0002444A"/>
    <w:rsid w:val="00025880"/>
    <w:rsid w:val="00027AB3"/>
    <w:rsid w:val="00027B4A"/>
    <w:rsid w:val="0003591C"/>
    <w:rsid w:val="00036000"/>
    <w:rsid w:val="000360A9"/>
    <w:rsid w:val="00036A0D"/>
    <w:rsid w:val="0004270B"/>
    <w:rsid w:val="00043A04"/>
    <w:rsid w:val="00051A06"/>
    <w:rsid w:val="000562AF"/>
    <w:rsid w:val="0005630F"/>
    <w:rsid w:val="0005700B"/>
    <w:rsid w:val="000611D8"/>
    <w:rsid w:val="000638CA"/>
    <w:rsid w:val="00064FFD"/>
    <w:rsid w:val="00066FDD"/>
    <w:rsid w:val="00067C4B"/>
    <w:rsid w:val="0007378A"/>
    <w:rsid w:val="0007586E"/>
    <w:rsid w:val="000778EA"/>
    <w:rsid w:val="00077CCA"/>
    <w:rsid w:val="00080FF6"/>
    <w:rsid w:val="00081849"/>
    <w:rsid w:val="00081877"/>
    <w:rsid w:val="000837A6"/>
    <w:rsid w:val="000837F4"/>
    <w:rsid w:val="00083AF3"/>
    <w:rsid w:val="00083CE9"/>
    <w:rsid w:val="00084394"/>
    <w:rsid w:val="0008562D"/>
    <w:rsid w:val="00092621"/>
    <w:rsid w:val="0009356E"/>
    <w:rsid w:val="0009381D"/>
    <w:rsid w:val="00097762"/>
    <w:rsid w:val="00097F7E"/>
    <w:rsid w:val="000A2813"/>
    <w:rsid w:val="000A379E"/>
    <w:rsid w:val="000A48CA"/>
    <w:rsid w:val="000A4969"/>
    <w:rsid w:val="000A4CA1"/>
    <w:rsid w:val="000A5BC7"/>
    <w:rsid w:val="000A62AA"/>
    <w:rsid w:val="000A7035"/>
    <w:rsid w:val="000B2C2C"/>
    <w:rsid w:val="000B413E"/>
    <w:rsid w:val="000B5095"/>
    <w:rsid w:val="000B5687"/>
    <w:rsid w:val="000B56F9"/>
    <w:rsid w:val="000B7992"/>
    <w:rsid w:val="000C2810"/>
    <w:rsid w:val="000C3666"/>
    <w:rsid w:val="000C3FF1"/>
    <w:rsid w:val="000C40CC"/>
    <w:rsid w:val="000C485B"/>
    <w:rsid w:val="000C6053"/>
    <w:rsid w:val="000C6A2E"/>
    <w:rsid w:val="000C6F78"/>
    <w:rsid w:val="000C7B5C"/>
    <w:rsid w:val="000C7CC5"/>
    <w:rsid w:val="000D0D9D"/>
    <w:rsid w:val="000D12CA"/>
    <w:rsid w:val="000D5011"/>
    <w:rsid w:val="000D6602"/>
    <w:rsid w:val="000D681F"/>
    <w:rsid w:val="000D6EEC"/>
    <w:rsid w:val="000D702B"/>
    <w:rsid w:val="000E0E65"/>
    <w:rsid w:val="000E12A9"/>
    <w:rsid w:val="000E1B03"/>
    <w:rsid w:val="000E35CA"/>
    <w:rsid w:val="000E51B1"/>
    <w:rsid w:val="000F0258"/>
    <w:rsid w:val="000F0CCD"/>
    <w:rsid w:val="000F3A19"/>
    <w:rsid w:val="000F5859"/>
    <w:rsid w:val="000F6CE2"/>
    <w:rsid w:val="000F778D"/>
    <w:rsid w:val="00100DEF"/>
    <w:rsid w:val="00105FBC"/>
    <w:rsid w:val="0011299F"/>
    <w:rsid w:val="00113303"/>
    <w:rsid w:val="00115ED4"/>
    <w:rsid w:val="0011697A"/>
    <w:rsid w:val="00116B74"/>
    <w:rsid w:val="0011703B"/>
    <w:rsid w:val="001177F7"/>
    <w:rsid w:val="00117D99"/>
    <w:rsid w:val="00121182"/>
    <w:rsid w:val="001221FA"/>
    <w:rsid w:val="00126BA0"/>
    <w:rsid w:val="00127110"/>
    <w:rsid w:val="001306B2"/>
    <w:rsid w:val="001331B9"/>
    <w:rsid w:val="001412AC"/>
    <w:rsid w:val="0014376B"/>
    <w:rsid w:val="00144AF8"/>
    <w:rsid w:val="00144DC5"/>
    <w:rsid w:val="001451D0"/>
    <w:rsid w:val="00145920"/>
    <w:rsid w:val="001512BA"/>
    <w:rsid w:val="00151481"/>
    <w:rsid w:val="00151B04"/>
    <w:rsid w:val="00151EB6"/>
    <w:rsid w:val="00152057"/>
    <w:rsid w:val="001569B4"/>
    <w:rsid w:val="00156CB8"/>
    <w:rsid w:val="00157A48"/>
    <w:rsid w:val="00157BC7"/>
    <w:rsid w:val="00160CE3"/>
    <w:rsid w:val="001625DF"/>
    <w:rsid w:val="00165CBA"/>
    <w:rsid w:val="001668D3"/>
    <w:rsid w:val="00167E7B"/>
    <w:rsid w:val="0017697A"/>
    <w:rsid w:val="00176F11"/>
    <w:rsid w:val="00177B58"/>
    <w:rsid w:val="00180B9D"/>
    <w:rsid w:val="00184493"/>
    <w:rsid w:val="00184DA2"/>
    <w:rsid w:val="0018514E"/>
    <w:rsid w:val="001914F6"/>
    <w:rsid w:val="001917BA"/>
    <w:rsid w:val="00191DB2"/>
    <w:rsid w:val="00195210"/>
    <w:rsid w:val="00196638"/>
    <w:rsid w:val="001967E0"/>
    <w:rsid w:val="00197DD3"/>
    <w:rsid w:val="001A306F"/>
    <w:rsid w:val="001A47F4"/>
    <w:rsid w:val="001A49DA"/>
    <w:rsid w:val="001A4DFD"/>
    <w:rsid w:val="001A600F"/>
    <w:rsid w:val="001B076B"/>
    <w:rsid w:val="001B158E"/>
    <w:rsid w:val="001B1990"/>
    <w:rsid w:val="001B1F60"/>
    <w:rsid w:val="001B316A"/>
    <w:rsid w:val="001B3AE2"/>
    <w:rsid w:val="001C10D2"/>
    <w:rsid w:val="001C112B"/>
    <w:rsid w:val="001C3AB2"/>
    <w:rsid w:val="001C3CE2"/>
    <w:rsid w:val="001C403A"/>
    <w:rsid w:val="001C55B5"/>
    <w:rsid w:val="001C640C"/>
    <w:rsid w:val="001D0241"/>
    <w:rsid w:val="001D299F"/>
    <w:rsid w:val="001D2ABC"/>
    <w:rsid w:val="001D410E"/>
    <w:rsid w:val="001D7CF9"/>
    <w:rsid w:val="001E04FF"/>
    <w:rsid w:val="001E1CB7"/>
    <w:rsid w:val="001E2748"/>
    <w:rsid w:val="001E5DBE"/>
    <w:rsid w:val="001E62E4"/>
    <w:rsid w:val="001E7655"/>
    <w:rsid w:val="001F1348"/>
    <w:rsid w:val="001F5B76"/>
    <w:rsid w:val="001F5C6A"/>
    <w:rsid w:val="001F7D01"/>
    <w:rsid w:val="0020280C"/>
    <w:rsid w:val="00202AD1"/>
    <w:rsid w:val="00203CD7"/>
    <w:rsid w:val="0021095F"/>
    <w:rsid w:val="00212C58"/>
    <w:rsid w:val="00215B85"/>
    <w:rsid w:val="00217E9C"/>
    <w:rsid w:val="00233DD0"/>
    <w:rsid w:val="0023414F"/>
    <w:rsid w:val="0023420A"/>
    <w:rsid w:val="00234D44"/>
    <w:rsid w:val="00242560"/>
    <w:rsid w:val="002455E1"/>
    <w:rsid w:val="002473CE"/>
    <w:rsid w:val="002503A9"/>
    <w:rsid w:val="00253A2A"/>
    <w:rsid w:val="002544C3"/>
    <w:rsid w:val="0025484B"/>
    <w:rsid w:val="00254A0A"/>
    <w:rsid w:val="00255E84"/>
    <w:rsid w:val="00256AE5"/>
    <w:rsid w:val="00261F57"/>
    <w:rsid w:val="00264B1D"/>
    <w:rsid w:val="002661A2"/>
    <w:rsid w:val="00267760"/>
    <w:rsid w:val="002718CB"/>
    <w:rsid w:val="00272441"/>
    <w:rsid w:val="002729DB"/>
    <w:rsid w:val="00274B83"/>
    <w:rsid w:val="0028493E"/>
    <w:rsid w:val="0028581B"/>
    <w:rsid w:val="00286334"/>
    <w:rsid w:val="00287F32"/>
    <w:rsid w:val="002900A4"/>
    <w:rsid w:val="002918A4"/>
    <w:rsid w:val="00294962"/>
    <w:rsid w:val="00294FA7"/>
    <w:rsid w:val="0029566C"/>
    <w:rsid w:val="002A1A73"/>
    <w:rsid w:val="002A21A3"/>
    <w:rsid w:val="002A28AA"/>
    <w:rsid w:val="002A3B97"/>
    <w:rsid w:val="002A4AD5"/>
    <w:rsid w:val="002A5ADD"/>
    <w:rsid w:val="002A69B6"/>
    <w:rsid w:val="002A6A28"/>
    <w:rsid w:val="002A7403"/>
    <w:rsid w:val="002A7D6B"/>
    <w:rsid w:val="002B0A54"/>
    <w:rsid w:val="002B0EEA"/>
    <w:rsid w:val="002B10BD"/>
    <w:rsid w:val="002B182F"/>
    <w:rsid w:val="002B401B"/>
    <w:rsid w:val="002B4178"/>
    <w:rsid w:val="002B4D95"/>
    <w:rsid w:val="002B4DB8"/>
    <w:rsid w:val="002B5593"/>
    <w:rsid w:val="002B6A18"/>
    <w:rsid w:val="002C3735"/>
    <w:rsid w:val="002C657B"/>
    <w:rsid w:val="002C6828"/>
    <w:rsid w:val="002C7D22"/>
    <w:rsid w:val="002C7E7E"/>
    <w:rsid w:val="002D01B5"/>
    <w:rsid w:val="002D0EB4"/>
    <w:rsid w:val="002D186D"/>
    <w:rsid w:val="002D340A"/>
    <w:rsid w:val="002D56F5"/>
    <w:rsid w:val="002D57A8"/>
    <w:rsid w:val="002D5DC6"/>
    <w:rsid w:val="002D67DC"/>
    <w:rsid w:val="002D74EA"/>
    <w:rsid w:val="002E073E"/>
    <w:rsid w:val="002E0D48"/>
    <w:rsid w:val="002E1663"/>
    <w:rsid w:val="002E255B"/>
    <w:rsid w:val="002E2ACF"/>
    <w:rsid w:val="002E2F16"/>
    <w:rsid w:val="002E465A"/>
    <w:rsid w:val="002E5347"/>
    <w:rsid w:val="002E6497"/>
    <w:rsid w:val="002F1847"/>
    <w:rsid w:val="002F2316"/>
    <w:rsid w:val="002F3736"/>
    <w:rsid w:val="002F48DE"/>
    <w:rsid w:val="002F5B0D"/>
    <w:rsid w:val="002F7E4D"/>
    <w:rsid w:val="00303326"/>
    <w:rsid w:val="00303582"/>
    <w:rsid w:val="0030704C"/>
    <w:rsid w:val="003070A8"/>
    <w:rsid w:val="00307122"/>
    <w:rsid w:val="0030713F"/>
    <w:rsid w:val="00311888"/>
    <w:rsid w:val="00311CD0"/>
    <w:rsid w:val="003128D9"/>
    <w:rsid w:val="00313CF1"/>
    <w:rsid w:val="00314755"/>
    <w:rsid w:val="00314C7D"/>
    <w:rsid w:val="00315274"/>
    <w:rsid w:val="00315419"/>
    <w:rsid w:val="003168F5"/>
    <w:rsid w:val="00317B75"/>
    <w:rsid w:val="00320EA6"/>
    <w:rsid w:val="00321530"/>
    <w:rsid w:val="00321F8C"/>
    <w:rsid w:val="00327932"/>
    <w:rsid w:val="00330CDB"/>
    <w:rsid w:val="00330D2C"/>
    <w:rsid w:val="00331C60"/>
    <w:rsid w:val="00331ECB"/>
    <w:rsid w:val="0033238C"/>
    <w:rsid w:val="003325C4"/>
    <w:rsid w:val="00333000"/>
    <w:rsid w:val="00334AEA"/>
    <w:rsid w:val="00334E59"/>
    <w:rsid w:val="0034255A"/>
    <w:rsid w:val="003431D3"/>
    <w:rsid w:val="003443E8"/>
    <w:rsid w:val="00346CD8"/>
    <w:rsid w:val="00351D73"/>
    <w:rsid w:val="00352701"/>
    <w:rsid w:val="00355E22"/>
    <w:rsid w:val="00355F8B"/>
    <w:rsid w:val="00361213"/>
    <w:rsid w:val="0036233B"/>
    <w:rsid w:val="00363228"/>
    <w:rsid w:val="0036412E"/>
    <w:rsid w:val="003709DE"/>
    <w:rsid w:val="003728F3"/>
    <w:rsid w:val="00374971"/>
    <w:rsid w:val="00375293"/>
    <w:rsid w:val="00376D1A"/>
    <w:rsid w:val="003803DF"/>
    <w:rsid w:val="00381495"/>
    <w:rsid w:val="003825A0"/>
    <w:rsid w:val="00384F39"/>
    <w:rsid w:val="0038688B"/>
    <w:rsid w:val="00387571"/>
    <w:rsid w:val="00390118"/>
    <w:rsid w:val="00390403"/>
    <w:rsid w:val="003918D7"/>
    <w:rsid w:val="003936E4"/>
    <w:rsid w:val="00395081"/>
    <w:rsid w:val="00396599"/>
    <w:rsid w:val="003967BE"/>
    <w:rsid w:val="00397512"/>
    <w:rsid w:val="00397BFD"/>
    <w:rsid w:val="003A10C4"/>
    <w:rsid w:val="003A193D"/>
    <w:rsid w:val="003A236A"/>
    <w:rsid w:val="003A33D5"/>
    <w:rsid w:val="003A437C"/>
    <w:rsid w:val="003A4680"/>
    <w:rsid w:val="003A5632"/>
    <w:rsid w:val="003A7808"/>
    <w:rsid w:val="003B0019"/>
    <w:rsid w:val="003B36CF"/>
    <w:rsid w:val="003B4900"/>
    <w:rsid w:val="003B51D9"/>
    <w:rsid w:val="003B6BD3"/>
    <w:rsid w:val="003C2B39"/>
    <w:rsid w:val="003C3857"/>
    <w:rsid w:val="003C3984"/>
    <w:rsid w:val="003D0CA0"/>
    <w:rsid w:val="003D1220"/>
    <w:rsid w:val="003D2304"/>
    <w:rsid w:val="003D2B04"/>
    <w:rsid w:val="003D5D3E"/>
    <w:rsid w:val="003D5DEC"/>
    <w:rsid w:val="003D69BE"/>
    <w:rsid w:val="003D7A56"/>
    <w:rsid w:val="003E1846"/>
    <w:rsid w:val="003E62C4"/>
    <w:rsid w:val="003E6483"/>
    <w:rsid w:val="003E6607"/>
    <w:rsid w:val="003E68A4"/>
    <w:rsid w:val="003E6CBB"/>
    <w:rsid w:val="003E6DFE"/>
    <w:rsid w:val="003F431B"/>
    <w:rsid w:val="003F4507"/>
    <w:rsid w:val="003F6656"/>
    <w:rsid w:val="003F7E32"/>
    <w:rsid w:val="00400E23"/>
    <w:rsid w:val="004015EE"/>
    <w:rsid w:val="00401896"/>
    <w:rsid w:val="00402104"/>
    <w:rsid w:val="00402487"/>
    <w:rsid w:val="00402AF8"/>
    <w:rsid w:val="00407446"/>
    <w:rsid w:val="00411143"/>
    <w:rsid w:val="004111AB"/>
    <w:rsid w:val="00415AF6"/>
    <w:rsid w:val="004166B2"/>
    <w:rsid w:val="00416D68"/>
    <w:rsid w:val="004254F5"/>
    <w:rsid w:val="0043028F"/>
    <w:rsid w:val="00430952"/>
    <w:rsid w:val="0043349B"/>
    <w:rsid w:val="00440717"/>
    <w:rsid w:val="004426AA"/>
    <w:rsid w:val="00444BC9"/>
    <w:rsid w:val="00445336"/>
    <w:rsid w:val="00446290"/>
    <w:rsid w:val="004468F7"/>
    <w:rsid w:val="00450077"/>
    <w:rsid w:val="00451C2D"/>
    <w:rsid w:val="00451E44"/>
    <w:rsid w:val="00456A31"/>
    <w:rsid w:val="004601A6"/>
    <w:rsid w:val="00460855"/>
    <w:rsid w:val="00460C31"/>
    <w:rsid w:val="0046280B"/>
    <w:rsid w:val="0046402D"/>
    <w:rsid w:val="004641F8"/>
    <w:rsid w:val="004641FF"/>
    <w:rsid w:val="00466EAC"/>
    <w:rsid w:val="00467815"/>
    <w:rsid w:val="004727B8"/>
    <w:rsid w:val="00475AD2"/>
    <w:rsid w:val="00476188"/>
    <w:rsid w:val="00484261"/>
    <w:rsid w:val="00485265"/>
    <w:rsid w:val="00486553"/>
    <w:rsid w:val="00486B57"/>
    <w:rsid w:val="0049085F"/>
    <w:rsid w:val="004930B3"/>
    <w:rsid w:val="0049332D"/>
    <w:rsid w:val="004943B3"/>
    <w:rsid w:val="00495BF2"/>
    <w:rsid w:val="004A0823"/>
    <w:rsid w:val="004A19A8"/>
    <w:rsid w:val="004A2207"/>
    <w:rsid w:val="004A2E47"/>
    <w:rsid w:val="004A35A7"/>
    <w:rsid w:val="004A4515"/>
    <w:rsid w:val="004A4771"/>
    <w:rsid w:val="004A63C2"/>
    <w:rsid w:val="004B1AE6"/>
    <w:rsid w:val="004B1D69"/>
    <w:rsid w:val="004B2238"/>
    <w:rsid w:val="004B22E8"/>
    <w:rsid w:val="004B2A17"/>
    <w:rsid w:val="004B5929"/>
    <w:rsid w:val="004B720F"/>
    <w:rsid w:val="004C21A6"/>
    <w:rsid w:val="004C5053"/>
    <w:rsid w:val="004C5694"/>
    <w:rsid w:val="004C6FC3"/>
    <w:rsid w:val="004C7D0B"/>
    <w:rsid w:val="004D0223"/>
    <w:rsid w:val="004D12AC"/>
    <w:rsid w:val="004D29D9"/>
    <w:rsid w:val="004D3CE1"/>
    <w:rsid w:val="004D4980"/>
    <w:rsid w:val="004D4A9C"/>
    <w:rsid w:val="004D6930"/>
    <w:rsid w:val="004D7016"/>
    <w:rsid w:val="004D770C"/>
    <w:rsid w:val="004E2619"/>
    <w:rsid w:val="004E2D49"/>
    <w:rsid w:val="004E6A44"/>
    <w:rsid w:val="004E7CD9"/>
    <w:rsid w:val="004F0146"/>
    <w:rsid w:val="004F38C1"/>
    <w:rsid w:val="004F431A"/>
    <w:rsid w:val="004F4FC1"/>
    <w:rsid w:val="004F57EC"/>
    <w:rsid w:val="004F6526"/>
    <w:rsid w:val="005010E3"/>
    <w:rsid w:val="00501CDC"/>
    <w:rsid w:val="00502527"/>
    <w:rsid w:val="00502C16"/>
    <w:rsid w:val="00503EA0"/>
    <w:rsid w:val="00506B68"/>
    <w:rsid w:val="00511054"/>
    <w:rsid w:val="00511E6B"/>
    <w:rsid w:val="005172AF"/>
    <w:rsid w:val="00517DED"/>
    <w:rsid w:val="0052093A"/>
    <w:rsid w:val="00521893"/>
    <w:rsid w:val="005222E8"/>
    <w:rsid w:val="00523CE0"/>
    <w:rsid w:val="005247DB"/>
    <w:rsid w:val="00524E0B"/>
    <w:rsid w:val="005267AC"/>
    <w:rsid w:val="00530BAE"/>
    <w:rsid w:val="00535256"/>
    <w:rsid w:val="0053666B"/>
    <w:rsid w:val="00540665"/>
    <w:rsid w:val="0054188B"/>
    <w:rsid w:val="00543885"/>
    <w:rsid w:val="00544C4A"/>
    <w:rsid w:val="005457C3"/>
    <w:rsid w:val="00547AA6"/>
    <w:rsid w:val="005508E2"/>
    <w:rsid w:val="00555034"/>
    <w:rsid w:val="00556283"/>
    <w:rsid w:val="005562BA"/>
    <w:rsid w:val="005621D2"/>
    <w:rsid w:val="00562B4C"/>
    <w:rsid w:val="005634F5"/>
    <w:rsid w:val="00563829"/>
    <w:rsid w:val="00564EED"/>
    <w:rsid w:val="00567094"/>
    <w:rsid w:val="00571338"/>
    <w:rsid w:val="0057143F"/>
    <w:rsid w:val="00571862"/>
    <w:rsid w:val="005721FA"/>
    <w:rsid w:val="005728F5"/>
    <w:rsid w:val="005756BF"/>
    <w:rsid w:val="005757B2"/>
    <w:rsid w:val="005760B9"/>
    <w:rsid w:val="005768EA"/>
    <w:rsid w:val="00581086"/>
    <w:rsid w:val="00582E2C"/>
    <w:rsid w:val="005838D3"/>
    <w:rsid w:val="00583D87"/>
    <w:rsid w:val="00583E3C"/>
    <w:rsid w:val="00583E40"/>
    <w:rsid w:val="005844BA"/>
    <w:rsid w:val="00590106"/>
    <w:rsid w:val="005956CA"/>
    <w:rsid w:val="00596019"/>
    <w:rsid w:val="00596708"/>
    <w:rsid w:val="0059746A"/>
    <w:rsid w:val="00597DE1"/>
    <w:rsid w:val="005A203D"/>
    <w:rsid w:val="005A2500"/>
    <w:rsid w:val="005A3EFD"/>
    <w:rsid w:val="005A5064"/>
    <w:rsid w:val="005A5386"/>
    <w:rsid w:val="005A5B3D"/>
    <w:rsid w:val="005A77A8"/>
    <w:rsid w:val="005B06E0"/>
    <w:rsid w:val="005B0B17"/>
    <w:rsid w:val="005B119A"/>
    <w:rsid w:val="005B17C5"/>
    <w:rsid w:val="005B367F"/>
    <w:rsid w:val="005B3C05"/>
    <w:rsid w:val="005B42A1"/>
    <w:rsid w:val="005B538A"/>
    <w:rsid w:val="005B6A89"/>
    <w:rsid w:val="005B7B24"/>
    <w:rsid w:val="005B7C81"/>
    <w:rsid w:val="005C1177"/>
    <w:rsid w:val="005C16B8"/>
    <w:rsid w:val="005C1F3A"/>
    <w:rsid w:val="005C2D06"/>
    <w:rsid w:val="005C44E3"/>
    <w:rsid w:val="005D5547"/>
    <w:rsid w:val="005D5D9A"/>
    <w:rsid w:val="005D74AA"/>
    <w:rsid w:val="005E174F"/>
    <w:rsid w:val="005E35F2"/>
    <w:rsid w:val="005E4261"/>
    <w:rsid w:val="005E55AC"/>
    <w:rsid w:val="005E6954"/>
    <w:rsid w:val="005E77C3"/>
    <w:rsid w:val="005F0B38"/>
    <w:rsid w:val="005F41D2"/>
    <w:rsid w:val="005F43D5"/>
    <w:rsid w:val="005F6195"/>
    <w:rsid w:val="005F7023"/>
    <w:rsid w:val="006013AB"/>
    <w:rsid w:val="00605DE7"/>
    <w:rsid w:val="00610414"/>
    <w:rsid w:val="006109A7"/>
    <w:rsid w:val="00611B71"/>
    <w:rsid w:val="00611F3F"/>
    <w:rsid w:val="00613963"/>
    <w:rsid w:val="00614A45"/>
    <w:rsid w:val="00615C60"/>
    <w:rsid w:val="00616446"/>
    <w:rsid w:val="00616E96"/>
    <w:rsid w:val="00621667"/>
    <w:rsid w:val="006221FE"/>
    <w:rsid w:val="00623052"/>
    <w:rsid w:val="00623687"/>
    <w:rsid w:val="00623BC2"/>
    <w:rsid w:val="006251D6"/>
    <w:rsid w:val="00625205"/>
    <w:rsid w:val="00627E64"/>
    <w:rsid w:val="006312D3"/>
    <w:rsid w:val="00632618"/>
    <w:rsid w:val="0063533F"/>
    <w:rsid w:val="0063638A"/>
    <w:rsid w:val="0063664F"/>
    <w:rsid w:val="0064103C"/>
    <w:rsid w:val="00642860"/>
    <w:rsid w:val="0064305F"/>
    <w:rsid w:val="006436DA"/>
    <w:rsid w:val="00643ACD"/>
    <w:rsid w:val="00644674"/>
    <w:rsid w:val="00646291"/>
    <w:rsid w:val="00651231"/>
    <w:rsid w:val="0065221A"/>
    <w:rsid w:val="006529E8"/>
    <w:rsid w:val="0065315A"/>
    <w:rsid w:val="00655D1C"/>
    <w:rsid w:val="006566F3"/>
    <w:rsid w:val="0065708F"/>
    <w:rsid w:val="00661679"/>
    <w:rsid w:val="006639D4"/>
    <w:rsid w:val="006660DE"/>
    <w:rsid w:val="006670FE"/>
    <w:rsid w:val="00670E83"/>
    <w:rsid w:val="00672D0F"/>
    <w:rsid w:val="00673099"/>
    <w:rsid w:val="006739B0"/>
    <w:rsid w:val="00673B6E"/>
    <w:rsid w:val="00674651"/>
    <w:rsid w:val="00675601"/>
    <w:rsid w:val="00677C97"/>
    <w:rsid w:val="006806EF"/>
    <w:rsid w:val="00681975"/>
    <w:rsid w:val="006828D6"/>
    <w:rsid w:val="006856AB"/>
    <w:rsid w:val="00686010"/>
    <w:rsid w:val="00687464"/>
    <w:rsid w:val="00690937"/>
    <w:rsid w:val="00690E04"/>
    <w:rsid w:val="00692F53"/>
    <w:rsid w:val="0069329B"/>
    <w:rsid w:val="006964B8"/>
    <w:rsid w:val="00696E64"/>
    <w:rsid w:val="00697756"/>
    <w:rsid w:val="006A0A65"/>
    <w:rsid w:val="006A16E3"/>
    <w:rsid w:val="006A1DF5"/>
    <w:rsid w:val="006A4F01"/>
    <w:rsid w:val="006A544A"/>
    <w:rsid w:val="006A6085"/>
    <w:rsid w:val="006A6355"/>
    <w:rsid w:val="006B05ED"/>
    <w:rsid w:val="006B1923"/>
    <w:rsid w:val="006B2042"/>
    <w:rsid w:val="006B280F"/>
    <w:rsid w:val="006B78DC"/>
    <w:rsid w:val="006C01B0"/>
    <w:rsid w:val="006C07A9"/>
    <w:rsid w:val="006C1B45"/>
    <w:rsid w:val="006C3487"/>
    <w:rsid w:val="006C3A78"/>
    <w:rsid w:val="006C3AD4"/>
    <w:rsid w:val="006C45B6"/>
    <w:rsid w:val="006C488D"/>
    <w:rsid w:val="006C56B3"/>
    <w:rsid w:val="006C5D72"/>
    <w:rsid w:val="006C7EE1"/>
    <w:rsid w:val="006D38EF"/>
    <w:rsid w:val="006D43CE"/>
    <w:rsid w:val="006E0029"/>
    <w:rsid w:val="006E1DE2"/>
    <w:rsid w:val="006E27F1"/>
    <w:rsid w:val="006E5B30"/>
    <w:rsid w:val="006E730C"/>
    <w:rsid w:val="006F124B"/>
    <w:rsid w:val="006F56C8"/>
    <w:rsid w:val="006F6436"/>
    <w:rsid w:val="006F7EFA"/>
    <w:rsid w:val="00700836"/>
    <w:rsid w:val="00701AAB"/>
    <w:rsid w:val="00703A4F"/>
    <w:rsid w:val="00703C6A"/>
    <w:rsid w:val="0070538D"/>
    <w:rsid w:val="00706C01"/>
    <w:rsid w:val="00707577"/>
    <w:rsid w:val="007112B6"/>
    <w:rsid w:val="00711E98"/>
    <w:rsid w:val="007144ED"/>
    <w:rsid w:val="00714FD3"/>
    <w:rsid w:val="00716853"/>
    <w:rsid w:val="00717956"/>
    <w:rsid w:val="00720464"/>
    <w:rsid w:val="007207E6"/>
    <w:rsid w:val="00720C29"/>
    <w:rsid w:val="00723749"/>
    <w:rsid w:val="00723808"/>
    <w:rsid w:val="007243ED"/>
    <w:rsid w:val="007244D6"/>
    <w:rsid w:val="007267AF"/>
    <w:rsid w:val="00726F08"/>
    <w:rsid w:val="007300B5"/>
    <w:rsid w:val="00731283"/>
    <w:rsid w:val="00731E85"/>
    <w:rsid w:val="007322C9"/>
    <w:rsid w:val="007324C3"/>
    <w:rsid w:val="00732E3A"/>
    <w:rsid w:val="0073464E"/>
    <w:rsid w:val="00735647"/>
    <w:rsid w:val="007360A6"/>
    <w:rsid w:val="00736396"/>
    <w:rsid w:val="00737773"/>
    <w:rsid w:val="007405CE"/>
    <w:rsid w:val="007440C9"/>
    <w:rsid w:val="00744B6F"/>
    <w:rsid w:val="007454C6"/>
    <w:rsid w:val="00745C5A"/>
    <w:rsid w:val="00745C98"/>
    <w:rsid w:val="00745E9B"/>
    <w:rsid w:val="00751735"/>
    <w:rsid w:val="007519F4"/>
    <w:rsid w:val="007519FB"/>
    <w:rsid w:val="007522F5"/>
    <w:rsid w:val="00752B76"/>
    <w:rsid w:val="007556DB"/>
    <w:rsid w:val="00763556"/>
    <w:rsid w:val="007666A6"/>
    <w:rsid w:val="00766E3B"/>
    <w:rsid w:val="00770708"/>
    <w:rsid w:val="0077319C"/>
    <w:rsid w:val="00780B06"/>
    <w:rsid w:val="007812D2"/>
    <w:rsid w:val="007816D8"/>
    <w:rsid w:val="0078173F"/>
    <w:rsid w:val="007826E9"/>
    <w:rsid w:val="00785822"/>
    <w:rsid w:val="00791478"/>
    <w:rsid w:val="007949F0"/>
    <w:rsid w:val="0079672B"/>
    <w:rsid w:val="007A29B3"/>
    <w:rsid w:val="007A3560"/>
    <w:rsid w:val="007A4085"/>
    <w:rsid w:val="007A5C48"/>
    <w:rsid w:val="007A62C3"/>
    <w:rsid w:val="007A6AF6"/>
    <w:rsid w:val="007A7743"/>
    <w:rsid w:val="007B197F"/>
    <w:rsid w:val="007B312A"/>
    <w:rsid w:val="007B35E3"/>
    <w:rsid w:val="007B41DB"/>
    <w:rsid w:val="007B4671"/>
    <w:rsid w:val="007B6DE1"/>
    <w:rsid w:val="007B70E7"/>
    <w:rsid w:val="007B75EC"/>
    <w:rsid w:val="007B7B91"/>
    <w:rsid w:val="007C407A"/>
    <w:rsid w:val="007C4440"/>
    <w:rsid w:val="007C4F42"/>
    <w:rsid w:val="007C6610"/>
    <w:rsid w:val="007C7C1B"/>
    <w:rsid w:val="007D0635"/>
    <w:rsid w:val="007D1B18"/>
    <w:rsid w:val="007D2395"/>
    <w:rsid w:val="007D2604"/>
    <w:rsid w:val="007D3072"/>
    <w:rsid w:val="007D77C7"/>
    <w:rsid w:val="007D7AD2"/>
    <w:rsid w:val="007E0487"/>
    <w:rsid w:val="007E1764"/>
    <w:rsid w:val="007E2A3A"/>
    <w:rsid w:val="007E317D"/>
    <w:rsid w:val="007E5449"/>
    <w:rsid w:val="007E63D6"/>
    <w:rsid w:val="007F18F5"/>
    <w:rsid w:val="007F2784"/>
    <w:rsid w:val="007F5213"/>
    <w:rsid w:val="007F6930"/>
    <w:rsid w:val="007F6F8E"/>
    <w:rsid w:val="00803899"/>
    <w:rsid w:val="00803AED"/>
    <w:rsid w:val="008054B6"/>
    <w:rsid w:val="00805607"/>
    <w:rsid w:val="00805D3D"/>
    <w:rsid w:val="008072EB"/>
    <w:rsid w:val="008102B0"/>
    <w:rsid w:val="00814E67"/>
    <w:rsid w:val="00817545"/>
    <w:rsid w:val="00821F5F"/>
    <w:rsid w:val="00822A1C"/>
    <w:rsid w:val="00822B6D"/>
    <w:rsid w:val="00823F7C"/>
    <w:rsid w:val="00824BD9"/>
    <w:rsid w:val="008256F1"/>
    <w:rsid w:val="0082753A"/>
    <w:rsid w:val="008316FE"/>
    <w:rsid w:val="0083495D"/>
    <w:rsid w:val="00834C75"/>
    <w:rsid w:val="00835C40"/>
    <w:rsid w:val="00837831"/>
    <w:rsid w:val="00841125"/>
    <w:rsid w:val="008417DA"/>
    <w:rsid w:val="00843764"/>
    <w:rsid w:val="00844AB5"/>
    <w:rsid w:val="00850F19"/>
    <w:rsid w:val="0085201D"/>
    <w:rsid w:val="008526BA"/>
    <w:rsid w:val="00853A24"/>
    <w:rsid w:val="00853AEF"/>
    <w:rsid w:val="00856F0E"/>
    <w:rsid w:val="008607AB"/>
    <w:rsid w:val="008614F9"/>
    <w:rsid w:val="008628A6"/>
    <w:rsid w:val="00862ABC"/>
    <w:rsid w:val="008725C7"/>
    <w:rsid w:val="0087505A"/>
    <w:rsid w:val="00876B72"/>
    <w:rsid w:val="00877C88"/>
    <w:rsid w:val="00877D10"/>
    <w:rsid w:val="008811C0"/>
    <w:rsid w:val="00882999"/>
    <w:rsid w:val="00883F61"/>
    <w:rsid w:val="00883FD5"/>
    <w:rsid w:val="00884F56"/>
    <w:rsid w:val="008850D0"/>
    <w:rsid w:val="00886248"/>
    <w:rsid w:val="00891E91"/>
    <w:rsid w:val="008947C6"/>
    <w:rsid w:val="008961F3"/>
    <w:rsid w:val="00896845"/>
    <w:rsid w:val="00897E13"/>
    <w:rsid w:val="008A0520"/>
    <w:rsid w:val="008A0618"/>
    <w:rsid w:val="008A0EC9"/>
    <w:rsid w:val="008A2249"/>
    <w:rsid w:val="008A54A3"/>
    <w:rsid w:val="008A7022"/>
    <w:rsid w:val="008A7885"/>
    <w:rsid w:val="008A7F6F"/>
    <w:rsid w:val="008B2148"/>
    <w:rsid w:val="008B2FA3"/>
    <w:rsid w:val="008B5DA7"/>
    <w:rsid w:val="008C0615"/>
    <w:rsid w:val="008C178B"/>
    <w:rsid w:val="008C359E"/>
    <w:rsid w:val="008C500D"/>
    <w:rsid w:val="008D0F8D"/>
    <w:rsid w:val="008D20B4"/>
    <w:rsid w:val="008D30DB"/>
    <w:rsid w:val="008D6AB0"/>
    <w:rsid w:val="008D76CE"/>
    <w:rsid w:val="008E17CB"/>
    <w:rsid w:val="008E1B24"/>
    <w:rsid w:val="008E42CC"/>
    <w:rsid w:val="008E5A27"/>
    <w:rsid w:val="008E7FB0"/>
    <w:rsid w:val="008F21F3"/>
    <w:rsid w:val="008F248C"/>
    <w:rsid w:val="008F32CF"/>
    <w:rsid w:val="008F415B"/>
    <w:rsid w:val="008F4BCB"/>
    <w:rsid w:val="008F75B3"/>
    <w:rsid w:val="00900020"/>
    <w:rsid w:val="009000F2"/>
    <w:rsid w:val="00901A85"/>
    <w:rsid w:val="009023DC"/>
    <w:rsid w:val="00902784"/>
    <w:rsid w:val="00903F8B"/>
    <w:rsid w:val="00903FB3"/>
    <w:rsid w:val="00906C91"/>
    <w:rsid w:val="00910C86"/>
    <w:rsid w:val="0091132D"/>
    <w:rsid w:val="00912732"/>
    <w:rsid w:val="009137FA"/>
    <w:rsid w:val="00915FD1"/>
    <w:rsid w:val="00916024"/>
    <w:rsid w:val="00917ACB"/>
    <w:rsid w:val="00920544"/>
    <w:rsid w:val="0092098B"/>
    <w:rsid w:val="00920D3A"/>
    <w:rsid w:val="00921635"/>
    <w:rsid w:val="00921B6D"/>
    <w:rsid w:val="00922E9B"/>
    <w:rsid w:val="009264AD"/>
    <w:rsid w:val="009346C9"/>
    <w:rsid w:val="00934CF8"/>
    <w:rsid w:val="0093730E"/>
    <w:rsid w:val="00937CCA"/>
    <w:rsid w:val="0094032D"/>
    <w:rsid w:val="00941CFB"/>
    <w:rsid w:val="00941F59"/>
    <w:rsid w:val="0094233D"/>
    <w:rsid w:val="009429EF"/>
    <w:rsid w:val="009436D4"/>
    <w:rsid w:val="00945D6D"/>
    <w:rsid w:val="00946097"/>
    <w:rsid w:val="009513DE"/>
    <w:rsid w:val="00951BE5"/>
    <w:rsid w:val="00951EC6"/>
    <w:rsid w:val="0095217B"/>
    <w:rsid w:val="00952DAC"/>
    <w:rsid w:val="00957E27"/>
    <w:rsid w:val="009601BA"/>
    <w:rsid w:val="00964937"/>
    <w:rsid w:val="00967503"/>
    <w:rsid w:val="00970165"/>
    <w:rsid w:val="009705D7"/>
    <w:rsid w:val="00970F37"/>
    <w:rsid w:val="009714FA"/>
    <w:rsid w:val="00971741"/>
    <w:rsid w:val="00972742"/>
    <w:rsid w:val="00973DF7"/>
    <w:rsid w:val="00975BE8"/>
    <w:rsid w:val="00976AA7"/>
    <w:rsid w:val="00980BCD"/>
    <w:rsid w:val="009820E8"/>
    <w:rsid w:val="009835AE"/>
    <w:rsid w:val="0098425C"/>
    <w:rsid w:val="00984273"/>
    <w:rsid w:val="00984D0C"/>
    <w:rsid w:val="0098520B"/>
    <w:rsid w:val="009864F5"/>
    <w:rsid w:val="0098789B"/>
    <w:rsid w:val="00987D13"/>
    <w:rsid w:val="009934CF"/>
    <w:rsid w:val="009952D7"/>
    <w:rsid w:val="009977C2"/>
    <w:rsid w:val="009A474D"/>
    <w:rsid w:val="009A5F1F"/>
    <w:rsid w:val="009A7B0B"/>
    <w:rsid w:val="009B23F1"/>
    <w:rsid w:val="009B305E"/>
    <w:rsid w:val="009B6608"/>
    <w:rsid w:val="009C1890"/>
    <w:rsid w:val="009C3A95"/>
    <w:rsid w:val="009C4FD9"/>
    <w:rsid w:val="009C59ED"/>
    <w:rsid w:val="009C6716"/>
    <w:rsid w:val="009C6BC0"/>
    <w:rsid w:val="009C7626"/>
    <w:rsid w:val="009D08C2"/>
    <w:rsid w:val="009D205B"/>
    <w:rsid w:val="009D6C01"/>
    <w:rsid w:val="009E0415"/>
    <w:rsid w:val="009E0667"/>
    <w:rsid w:val="009E0AAF"/>
    <w:rsid w:val="009E247D"/>
    <w:rsid w:val="009E3656"/>
    <w:rsid w:val="009E57A9"/>
    <w:rsid w:val="009E5B2D"/>
    <w:rsid w:val="009E61BD"/>
    <w:rsid w:val="009E61F7"/>
    <w:rsid w:val="009E6B9F"/>
    <w:rsid w:val="009E6E7E"/>
    <w:rsid w:val="009F0FDD"/>
    <w:rsid w:val="009F168E"/>
    <w:rsid w:val="009F2EBC"/>
    <w:rsid w:val="009F43B3"/>
    <w:rsid w:val="009F6F6D"/>
    <w:rsid w:val="009F79C1"/>
    <w:rsid w:val="009F7DAA"/>
    <w:rsid w:val="009F7EE2"/>
    <w:rsid w:val="00A009DD"/>
    <w:rsid w:val="00A01DD7"/>
    <w:rsid w:val="00A04451"/>
    <w:rsid w:val="00A0631C"/>
    <w:rsid w:val="00A070C2"/>
    <w:rsid w:val="00A07BD4"/>
    <w:rsid w:val="00A11468"/>
    <w:rsid w:val="00A142E5"/>
    <w:rsid w:val="00A15BEC"/>
    <w:rsid w:val="00A20140"/>
    <w:rsid w:val="00A20EEE"/>
    <w:rsid w:val="00A22CBB"/>
    <w:rsid w:val="00A233F3"/>
    <w:rsid w:val="00A23AD7"/>
    <w:rsid w:val="00A26100"/>
    <w:rsid w:val="00A26DF4"/>
    <w:rsid w:val="00A27D4D"/>
    <w:rsid w:val="00A30ED8"/>
    <w:rsid w:val="00A31B22"/>
    <w:rsid w:val="00A32A1C"/>
    <w:rsid w:val="00A33C0E"/>
    <w:rsid w:val="00A34C6F"/>
    <w:rsid w:val="00A355E5"/>
    <w:rsid w:val="00A36E08"/>
    <w:rsid w:val="00A40EA7"/>
    <w:rsid w:val="00A41E7A"/>
    <w:rsid w:val="00A4434B"/>
    <w:rsid w:val="00A45939"/>
    <w:rsid w:val="00A45AB6"/>
    <w:rsid w:val="00A4753D"/>
    <w:rsid w:val="00A50300"/>
    <w:rsid w:val="00A539A6"/>
    <w:rsid w:val="00A54410"/>
    <w:rsid w:val="00A55741"/>
    <w:rsid w:val="00A55CFB"/>
    <w:rsid w:val="00A57701"/>
    <w:rsid w:val="00A6121C"/>
    <w:rsid w:val="00A615D8"/>
    <w:rsid w:val="00A617AD"/>
    <w:rsid w:val="00A6297C"/>
    <w:rsid w:val="00A635E2"/>
    <w:rsid w:val="00A65DFD"/>
    <w:rsid w:val="00A667C4"/>
    <w:rsid w:val="00A67125"/>
    <w:rsid w:val="00A70C8F"/>
    <w:rsid w:val="00A70CFB"/>
    <w:rsid w:val="00A71360"/>
    <w:rsid w:val="00A74F13"/>
    <w:rsid w:val="00A753F0"/>
    <w:rsid w:val="00A80F41"/>
    <w:rsid w:val="00A82A8B"/>
    <w:rsid w:val="00A87062"/>
    <w:rsid w:val="00A87125"/>
    <w:rsid w:val="00A91137"/>
    <w:rsid w:val="00A92D8D"/>
    <w:rsid w:val="00A92E27"/>
    <w:rsid w:val="00A93E13"/>
    <w:rsid w:val="00A94939"/>
    <w:rsid w:val="00A966C1"/>
    <w:rsid w:val="00AA023A"/>
    <w:rsid w:val="00AA185D"/>
    <w:rsid w:val="00AA6323"/>
    <w:rsid w:val="00AA6FE6"/>
    <w:rsid w:val="00AA78B3"/>
    <w:rsid w:val="00AB2907"/>
    <w:rsid w:val="00AB75E3"/>
    <w:rsid w:val="00AC0437"/>
    <w:rsid w:val="00AC350D"/>
    <w:rsid w:val="00AC37D3"/>
    <w:rsid w:val="00AC3985"/>
    <w:rsid w:val="00AC3F6F"/>
    <w:rsid w:val="00AC40CA"/>
    <w:rsid w:val="00AC6BE1"/>
    <w:rsid w:val="00AC7FF1"/>
    <w:rsid w:val="00AD11DC"/>
    <w:rsid w:val="00AD2D85"/>
    <w:rsid w:val="00AD322A"/>
    <w:rsid w:val="00AE0CC4"/>
    <w:rsid w:val="00AE10E9"/>
    <w:rsid w:val="00AE16E3"/>
    <w:rsid w:val="00AE24B2"/>
    <w:rsid w:val="00AE27BE"/>
    <w:rsid w:val="00AE35A9"/>
    <w:rsid w:val="00AE40B8"/>
    <w:rsid w:val="00AE43DD"/>
    <w:rsid w:val="00AE474F"/>
    <w:rsid w:val="00AE482B"/>
    <w:rsid w:val="00AE7AEE"/>
    <w:rsid w:val="00AE7BE6"/>
    <w:rsid w:val="00AF097B"/>
    <w:rsid w:val="00AF0BB9"/>
    <w:rsid w:val="00AF16E9"/>
    <w:rsid w:val="00AF24A0"/>
    <w:rsid w:val="00AF287A"/>
    <w:rsid w:val="00AF3D0B"/>
    <w:rsid w:val="00AF4CD9"/>
    <w:rsid w:val="00AF717F"/>
    <w:rsid w:val="00B011C8"/>
    <w:rsid w:val="00B0180D"/>
    <w:rsid w:val="00B01DE0"/>
    <w:rsid w:val="00B02731"/>
    <w:rsid w:val="00B02815"/>
    <w:rsid w:val="00B07C60"/>
    <w:rsid w:val="00B10096"/>
    <w:rsid w:val="00B1161E"/>
    <w:rsid w:val="00B11949"/>
    <w:rsid w:val="00B1317F"/>
    <w:rsid w:val="00B13C6B"/>
    <w:rsid w:val="00B15B4D"/>
    <w:rsid w:val="00B213EA"/>
    <w:rsid w:val="00B23024"/>
    <w:rsid w:val="00B23763"/>
    <w:rsid w:val="00B23BCC"/>
    <w:rsid w:val="00B249FD"/>
    <w:rsid w:val="00B267D1"/>
    <w:rsid w:val="00B27B56"/>
    <w:rsid w:val="00B27EBB"/>
    <w:rsid w:val="00B30526"/>
    <w:rsid w:val="00B326B1"/>
    <w:rsid w:val="00B32C0A"/>
    <w:rsid w:val="00B33579"/>
    <w:rsid w:val="00B337ED"/>
    <w:rsid w:val="00B3468F"/>
    <w:rsid w:val="00B3595C"/>
    <w:rsid w:val="00B403FB"/>
    <w:rsid w:val="00B40A74"/>
    <w:rsid w:val="00B4628F"/>
    <w:rsid w:val="00B52320"/>
    <w:rsid w:val="00B54E7A"/>
    <w:rsid w:val="00B56955"/>
    <w:rsid w:val="00B64E7E"/>
    <w:rsid w:val="00B66C8E"/>
    <w:rsid w:val="00B66E70"/>
    <w:rsid w:val="00B677E9"/>
    <w:rsid w:val="00B70623"/>
    <w:rsid w:val="00B70CAD"/>
    <w:rsid w:val="00B71C5A"/>
    <w:rsid w:val="00B740CD"/>
    <w:rsid w:val="00B76400"/>
    <w:rsid w:val="00B76DA8"/>
    <w:rsid w:val="00B81BFF"/>
    <w:rsid w:val="00B85593"/>
    <w:rsid w:val="00B855DA"/>
    <w:rsid w:val="00B85B85"/>
    <w:rsid w:val="00B8749A"/>
    <w:rsid w:val="00B91445"/>
    <w:rsid w:val="00B92661"/>
    <w:rsid w:val="00B927A3"/>
    <w:rsid w:val="00B93013"/>
    <w:rsid w:val="00B93DE1"/>
    <w:rsid w:val="00B943ED"/>
    <w:rsid w:val="00B95BD7"/>
    <w:rsid w:val="00B96019"/>
    <w:rsid w:val="00BA02CA"/>
    <w:rsid w:val="00BA07C7"/>
    <w:rsid w:val="00BA0EA1"/>
    <w:rsid w:val="00BA0F69"/>
    <w:rsid w:val="00BA1A00"/>
    <w:rsid w:val="00BA2B6C"/>
    <w:rsid w:val="00BA3C94"/>
    <w:rsid w:val="00BA3D67"/>
    <w:rsid w:val="00BA4EF9"/>
    <w:rsid w:val="00BA539D"/>
    <w:rsid w:val="00BA5FAC"/>
    <w:rsid w:val="00BA7287"/>
    <w:rsid w:val="00BA7737"/>
    <w:rsid w:val="00BB03E5"/>
    <w:rsid w:val="00BB1397"/>
    <w:rsid w:val="00BB2B40"/>
    <w:rsid w:val="00BB368B"/>
    <w:rsid w:val="00BB3D50"/>
    <w:rsid w:val="00BB3FAE"/>
    <w:rsid w:val="00BB70B2"/>
    <w:rsid w:val="00BC3552"/>
    <w:rsid w:val="00BC4EC5"/>
    <w:rsid w:val="00BC5B91"/>
    <w:rsid w:val="00BD1925"/>
    <w:rsid w:val="00BD366C"/>
    <w:rsid w:val="00BD554C"/>
    <w:rsid w:val="00BD5D83"/>
    <w:rsid w:val="00BD7A2D"/>
    <w:rsid w:val="00BD7C0E"/>
    <w:rsid w:val="00BE41CA"/>
    <w:rsid w:val="00BE4A95"/>
    <w:rsid w:val="00BE71D3"/>
    <w:rsid w:val="00BF1425"/>
    <w:rsid w:val="00BF22BE"/>
    <w:rsid w:val="00BF2399"/>
    <w:rsid w:val="00BF2499"/>
    <w:rsid w:val="00BF28E2"/>
    <w:rsid w:val="00BF2F35"/>
    <w:rsid w:val="00BF4722"/>
    <w:rsid w:val="00BF48CB"/>
    <w:rsid w:val="00C015E2"/>
    <w:rsid w:val="00C01AA9"/>
    <w:rsid w:val="00C03314"/>
    <w:rsid w:val="00C0372A"/>
    <w:rsid w:val="00C04021"/>
    <w:rsid w:val="00C042E6"/>
    <w:rsid w:val="00C04C1E"/>
    <w:rsid w:val="00C0561B"/>
    <w:rsid w:val="00C06DFF"/>
    <w:rsid w:val="00C0714C"/>
    <w:rsid w:val="00C073A5"/>
    <w:rsid w:val="00C07833"/>
    <w:rsid w:val="00C107BD"/>
    <w:rsid w:val="00C10D99"/>
    <w:rsid w:val="00C151B2"/>
    <w:rsid w:val="00C163CF"/>
    <w:rsid w:val="00C17D50"/>
    <w:rsid w:val="00C17D6D"/>
    <w:rsid w:val="00C21395"/>
    <w:rsid w:val="00C21448"/>
    <w:rsid w:val="00C21E3F"/>
    <w:rsid w:val="00C22617"/>
    <w:rsid w:val="00C251E4"/>
    <w:rsid w:val="00C25B0C"/>
    <w:rsid w:val="00C26029"/>
    <w:rsid w:val="00C26392"/>
    <w:rsid w:val="00C30CE9"/>
    <w:rsid w:val="00C31B5D"/>
    <w:rsid w:val="00C31C6B"/>
    <w:rsid w:val="00C339BF"/>
    <w:rsid w:val="00C33A5A"/>
    <w:rsid w:val="00C34812"/>
    <w:rsid w:val="00C34BC3"/>
    <w:rsid w:val="00C350DE"/>
    <w:rsid w:val="00C35D6E"/>
    <w:rsid w:val="00C36945"/>
    <w:rsid w:val="00C37ACA"/>
    <w:rsid w:val="00C42736"/>
    <w:rsid w:val="00C43958"/>
    <w:rsid w:val="00C43E5E"/>
    <w:rsid w:val="00C44FAE"/>
    <w:rsid w:val="00C45D2E"/>
    <w:rsid w:val="00C46AE5"/>
    <w:rsid w:val="00C511F0"/>
    <w:rsid w:val="00C51892"/>
    <w:rsid w:val="00C55B3D"/>
    <w:rsid w:val="00C613E6"/>
    <w:rsid w:val="00C61620"/>
    <w:rsid w:val="00C61637"/>
    <w:rsid w:val="00C6403E"/>
    <w:rsid w:val="00C640ED"/>
    <w:rsid w:val="00C64C08"/>
    <w:rsid w:val="00C672FE"/>
    <w:rsid w:val="00C67FA7"/>
    <w:rsid w:val="00C701BC"/>
    <w:rsid w:val="00C70C43"/>
    <w:rsid w:val="00C71437"/>
    <w:rsid w:val="00C7420D"/>
    <w:rsid w:val="00C74B55"/>
    <w:rsid w:val="00C760AD"/>
    <w:rsid w:val="00C82919"/>
    <w:rsid w:val="00C82C90"/>
    <w:rsid w:val="00C843CD"/>
    <w:rsid w:val="00C8489F"/>
    <w:rsid w:val="00C849C9"/>
    <w:rsid w:val="00C86499"/>
    <w:rsid w:val="00C864C8"/>
    <w:rsid w:val="00C874DB"/>
    <w:rsid w:val="00C92BFA"/>
    <w:rsid w:val="00C92CDD"/>
    <w:rsid w:val="00C953F0"/>
    <w:rsid w:val="00C96D13"/>
    <w:rsid w:val="00CA038B"/>
    <w:rsid w:val="00CA0C5D"/>
    <w:rsid w:val="00CA1182"/>
    <w:rsid w:val="00CA2AF6"/>
    <w:rsid w:val="00CA2D58"/>
    <w:rsid w:val="00CA6B05"/>
    <w:rsid w:val="00CB075E"/>
    <w:rsid w:val="00CB11A6"/>
    <w:rsid w:val="00CB1865"/>
    <w:rsid w:val="00CB32FF"/>
    <w:rsid w:val="00CB6596"/>
    <w:rsid w:val="00CC0FED"/>
    <w:rsid w:val="00CC2738"/>
    <w:rsid w:val="00CC41C1"/>
    <w:rsid w:val="00CC4232"/>
    <w:rsid w:val="00CC6CE9"/>
    <w:rsid w:val="00CD04B3"/>
    <w:rsid w:val="00CD348B"/>
    <w:rsid w:val="00CD3B98"/>
    <w:rsid w:val="00CD540F"/>
    <w:rsid w:val="00CE0AA2"/>
    <w:rsid w:val="00CE1E0E"/>
    <w:rsid w:val="00CE76C1"/>
    <w:rsid w:val="00CF0746"/>
    <w:rsid w:val="00CF0B0D"/>
    <w:rsid w:val="00CF10E8"/>
    <w:rsid w:val="00CF140B"/>
    <w:rsid w:val="00CF1774"/>
    <w:rsid w:val="00CF2B6B"/>
    <w:rsid w:val="00CF5A9F"/>
    <w:rsid w:val="00CF5B06"/>
    <w:rsid w:val="00D004ED"/>
    <w:rsid w:val="00D022F5"/>
    <w:rsid w:val="00D0357B"/>
    <w:rsid w:val="00D03C9B"/>
    <w:rsid w:val="00D10524"/>
    <w:rsid w:val="00D109EC"/>
    <w:rsid w:val="00D127F9"/>
    <w:rsid w:val="00D1408D"/>
    <w:rsid w:val="00D1436F"/>
    <w:rsid w:val="00D2033B"/>
    <w:rsid w:val="00D20609"/>
    <w:rsid w:val="00D208DE"/>
    <w:rsid w:val="00D23108"/>
    <w:rsid w:val="00D2389C"/>
    <w:rsid w:val="00D25857"/>
    <w:rsid w:val="00D2648F"/>
    <w:rsid w:val="00D26CDB"/>
    <w:rsid w:val="00D34C8A"/>
    <w:rsid w:val="00D353A0"/>
    <w:rsid w:val="00D37427"/>
    <w:rsid w:val="00D43052"/>
    <w:rsid w:val="00D47670"/>
    <w:rsid w:val="00D51376"/>
    <w:rsid w:val="00D51877"/>
    <w:rsid w:val="00D51DF7"/>
    <w:rsid w:val="00D5278F"/>
    <w:rsid w:val="00D532E9"/>
    <w:rsid w:val="00D55480"/>
    <w:rsid w:val="00D56404"/>
    <w:rsid w:val="00D57320"/>
    <w:rsid w:val="00D60BF8"/>
    <w:rsid w:val="00D6114D"/>
    <w:rsid w:val="00D617B5"/>
    <w:rsid w:val="00D61DFB"/>
    <w:rsid w:val="00D66DC5"/>
    <w:rsid w:val="00D70E49"/>
    <w:rsid w:val="00D71E0E"/>
    <w:rsid w:val="00D7268C"/>
    <w:rsid w:val="00D74C47"/>
    <w:rsid w:val="00D75C1E"/>
    <w:rsid w:val="00D803C8"/>
    <w:rsid w:val="00D868DB"/>
    <w:rsid w:val="00D86DBD"/>
    <w:rsid w:val="00D901E9"/>
    <w:rsid w:val="00D951B6"/>
    <w:rsid w:val="00D979BF"/>
    <w:rsid w:val="00D97C4C"/>
    <w:rsid w:val="00DA078A"/>
    <w:rsid w:val="00DA08AB"/>
    <w:rsid w:val="00DA489B"/>
    <w:rsid w:val="00DA511D"/>
    <w:rsid w:val="00DA614F"/>
    <w:rsid w:val="00DB01A1"/>
    <w:rsid w:val="00DB3935"/>
    <w:rsid w:val="00DB3BB0"/>
    <w:rsid w:val="00DB5620"/>
    <w:rsid w:val="00DB56E2"/>
    <w:rsid w:val="00DB58A3"/>
    <w:rsid w:val="00DC1403"/>
    <w:rsid w:val="00DC1E2A"/>
    <w:rsid w:val="00DC2BBE"/>
    <w:rsid w:val="00DC6FF6"/>
    <w:rsid w:val="00DD0982"/>
    <w:rsid w:val="00DD14BF"/>
    <w:rsid w:val="00DD2AF0"/>
    <w:rsid w:val="00DD4C43"/>
    <w:rsid w:val="00DE037C"/>
    <w:rsid w:val="00DE101C"/>
    <w:rsid w:val="00DE287C"/>
    <w:rsid w:val="00DE4914"/>
    <w:rsid w:val="00DE50A2"/>
    <w:rsid w:val="00DF2208"/>
    <w:rsid w:val="00DF4279"/>
    <w:rsid w:val="00DF4FF1"/>
    <w:rsid w:val="00DF7290"/>
    <w:rsid w:val="00E00BC2"/>
    <w:rsid w:val="00E03045"/>
    <w:rsid w:val="00E03472"/>
    <w:rsid w:val="00E0543F"/>
    <w:rsid w:val="00E07C09"/>
    <w:rsid w:val="00E14D95"/>
    <w:rsid w:val="00E15B13"/>
    <w:rsid w:val="00E160A3"/>
    <w:rsid w:val="00E20364"/>
    <w:rsid w:val="00E204FA"/>
    <w:rsid w:val="00E24B6C"/>
    <w:rsid w:val="00E24CBB"/>
    <w:rsid w:val="00E25F4E"/>
    <w:rsid w:val="00E27236"/>
    <w:rsid w:val="00E27E1D"/>
    <w:rsid w:val="00E30D8B"/>
    <w:rsid w:val="00E316E4"/>
    <w:rsid w:val="00E32572"/>
    <w:rsid w:val="00E34A8E"/>
    <w:rsid w:val="00E34A93"/>
    <w:rsid w:val="00E354BB"/>
    <w:rsid w:val="00E37F02"/>
    <w:rsid w:val="00E408E0"/>
    <w:rsid w:val="00E445C1"/>
    <w:rsid w:val="00E466C0"/>
    <w:rsid w:val="00E50373"/>
    <w:rsid w:val="00E50EC1"/>
    <w:rsid w:val="00E51AE0"/>
    <w:rsid w:val="00E52B01"/>
    <w:rsid w:val="00E53BA1"/>
    <w:rsid w:val="00E53F3E"/>
    <w:rsid w:val="00E55ABB"/>
    <w:rsid w:val="00E56288"/>
    <w:rsid w:val="00E57C33"/>
    <w:rsid w:val="00E57DD7"/>
    <w:rsid w:val="00E603DF"/>
    <w:rsid w:val="00E61FBF"/>
    <w:rsid w:val="00E6578E"/>
    <w:rsid w:val="00E658F6"/>
    <w:rsid w:val="00E65D64"/>
    <w:rsid w:val="00E65F7B"/>
    <w:rsid w:val="00E66A6F"/>
    <w:rsid w:val="00E67C16"/>
    <w:rsid w:val="00E71790"/>
    <w:rsid w:val="00E755AF"/>
    <w:rsid w:val="00E75798"/>
    <w:rsid w:val="00E76BA5"/>
    <w:rsid w:val="00E8076B"/>
    <w:rsid w:val="00E80A1E"/>
    <w:rsid w:val="00E81559"/>
    <w:rsid w:val="00E82194"/>
    <w:rsid w:val="00E833DE"/>
    <w:rsid w:val="00E835A1"/>
    <w:rsid w:val="00E83697"/>
    <w:rsid w:val="00E86F9D"/>
    <w:rsid w:val="00E90ED8"/>
    <w:rsid w:val="00E92C24"/>
    <w:rsid w:val="00E9568B"/>
    <w:rsid w:val="00E95831"/>
    <w:rsid w:val="00E96143"/>
    <w:rsid w:val="00E96727"/>
    <w:rsid w:val="00E96869"/>
    <w:rsid w:val="00EA09AA"/>
    <w:rsid w:val="00EA119D"/>
    <w:rsid w:val="00EA1CEB"/>
    <w:rsid w:val="00EA2D48"/>
    <w:rsid w:val="00EA3412"/>
    <w:rsid w:val="00EA3F0F"/>
    <w:rsid w:val="00EA45CB"/>
    <w:rsid w:val="00EA4CCD"/>
    <w:rsid w:val="00EA4E04"/>
    <w:rsid w:val="00EA4F82"/>
    <w:rsid w:val="00EA6062"/>
    <w:rsid w:val="00EA792D"/>
    <w:rsid w:val="00EB0599"/>
    <w:rsid w:val="00EB3F0E"/>
    <w:rsid w:val="00EB43F6"/>
    <w:rsid w:val="00EB618D"/>
    <w:rsid w:val="00EC04AC"/>
    <w:rsid w:val="00EC15FE"/>
    <w:rsid w:val="00EC1768"/>
    <w:rsid w:val="00EC1B89"/>
    <w:rsid w:val="00EC3515"/>
    <w:rsid w:val="00EC39B6"/>
    <w:rsid w:val="00EC5A78"/>
    <w:rsid w:val="00EC6546"/>
    <w:rsid w:val="00ED0301"/>
    <w:rsid w:val="00ED14AD"/>
    <w:rsid w:val="00ED2D1B"/>
    <w:rsid w:val="00ED509A"/>
    <w:rsid w:val="00ED6689"/>
    <w:rsid w:val="00ED757B"/>
    <w:rsid w:val="00EE1C43"/>
    <w:rsid w:val="00EE2041"/>
    <w:rsid w:val="00EE2A50"/>
    <w:rsid w:val="00EE2DAB"/>
    <w:rsid w:val="00EE2FC6"/>
    <w:rsid w:val="00EE4521"/>
    <w:rsid w:val="00EE62A5"/>
    <w:rsid w:val="00EF369B"/>
    <w:rsid w:val="00EF5A38"/>
    <w:rsid w:val="00EF6CDB"/>
    <w:rsid w:val="00EF788F"/>
    <w:rsid w:val="00F011D2"/>
    <w:rsid w:val="00F01C7A"/>
    <w:rsid w:val="00F028FB"/>
    <w:rsid w:val="00F04BCA"/>
    <w:rsid w:val="00F055C7"/>
    <w:rsid w:val="00F05DAC"/>
    <w:rsid w:val="00F06282"/>
    <w:rsid w:val="00F06E1A"/>
    <w:rsid w:val="00F075E3"/>
    <w:rsid w:val="00F1041F"/>
    <w:rsid w:val="00F11466"/>
    <w:rsid w:val="00F114CE"/>
    <w:rsid w:val="00F13F02"/>
    <w:rsid w:val="00F1569B"/>
    <w:rsid w:val="00F169BF"/>
    <w:rsid w:val="00F169D3"/>
    <w:rsid w:val="00F173FF"/>
    <w:rsid w:val="00F20831"/>
    <w:rsid w:val="00F22477"/>
    <w:rsid w:val="00F22B51"/>
    <w:rsid w:val="00F22E0A"/>
    <w:rsid w:val="00F23C5E"/>
    <w:rsid w:val="00F26D40"/>
    <w:rsid w:val="00F31B65"/>
    <w:rsid w:val="00F32AB6"/>
    <w:rsid w:val="00F33840"/>
    <w:rsid w:val="00F345ED"/>
    <w:rsid w:val="00F41DCC"/>
    <w:rsid w:val="00F4200D"/>
    <w:rsid w:val="00F45606"/>
    <w:rsid w:val="00F47CFF"/>
    <w:rsid w:val="00F50339"/>
    <w:rsid w:val="00F50F8D"/>
    <w:rsid w:val="00F516D7"/>
    <w:rsid w:val="00F52873"/>
    <w:rsid w:val="00F53B42"/>
    <w:rsid w:val="00F5517F"/>
    <w:rsid w:val="00F55686"/>
    <w:rsid w:val="00F55CD2"/>
    <w:rsid w:val="00F56445"/>
    <w:rsid w:val="00F577DE"/>
    <w:rsid w:val="00F57842"/>
    <w:rsid w:val="00F60D65"/>
    <w:rsid w:val="00F610C3"/>
    <w:rsid w:val="00F621B4"/>
    <w:rsid w:val="00F654EF"/>
    <w:rsid w:val="00F656DC"/>
    <w:rsid w:val="00F70BC2"/>
    <w:rsid w:val="00F7395F"/>
    <w:rsid w:val="00F73EDF"/>
    <w:rsid w:val="00F73FB3"/>
    <w:rsid w:val="00F75481"/>
    <w:rsid w:val="00F75892"/>
    <w:rsid w:val="00F7624B"/>
    <w:rsid w:val="00F7688A"/>
    <w:rsid w:val="00F76B14"/>
    <w:rsid w:val="00F81D4F"/>
    <w:rsid w:val="00F82E2E"/>
    <w:rsid w:val="00F82EB5"/>
    <w:rsid w:val="00F86B52"/>
    <w:rsid w:val="00F8784A"/>
    <w:rsid w:val="00F92931"/>
    <w:rsid w:val="00F9715A"/>
    <w:rsid w:val="00F979EE"/>
    <w:rsid w:val="00FA2B3E"/>
    <w:rsid w:val="00FA4728"/>
    <w:rsid w:val="00FB06CF"/>
    <w:rsid w:val="00FB3A15"/>
    <w:rsid w:val="00FB3D94"/>
    <w:rsid w:val="00FB412A"/>
    <w:rsid w:val="00FB5A1B"/>
    <w:rsid w:val="00FB7928"/>
    <w:rsid w:val="00FB7BF6"/>
    <w:rsid w:val="00FC01F2"/>
    <w:rsid w:val="00FC23F7"/>
    <w:rsid w:val="00FD5575"/>
    <w:rsid w:val="00FD5830"/>
    <w:rsid w:val="00FE2CE8"/>
    <w:rsid w:val="00FE3E1D"/>
    <w:rsid w:val="00FE6673"/>
    <w:rsid w:val="00FE66EA"/>
    <w:rsid w:val="00FE6AA9"/>
    <w:rsid w:val="00FF00B8"/>
    <w:rsid w:val="00FF2070"/>
    <w:rsid w:val="00FF3CED"/>
    <w:rsid w:val="00FF6CA8"/>
    <w:rsid w:val="00FF79F2"/>
    <w:rsid w:val="00FF7AC5"/>
    <w:rsid w:val="00FF7F2E"/>
    <w:rsid w:val="02539CA2"/>
    <w:rsid w:val="02B76B65"/>
    <w:rsid w:val="02F41427"/>
    <w:rsid w:val="08DBCCC0"/>
    <w:rsid w:val="0D26D518"/>
    <w:rsid w:val="141E7F67"/>
    <w:rsid w:val="17FE50B9"/>
    <w:rsid w:val="20A8B8E4"/>
    <w:rsid w:val="274C08AA"/>
    <w:rsid w:val="29C81DA8"/>
    <w:rsid w:val="2F555C0A"/>
    <w:rsid w:val="31ABD539"/>
    <w:rsid w:val="3BE54376"/>
    <w:rsid w:val="4887C58B"/>
    <w:rsid w:val="4BD76E85"/>
    <w:rsid w:val="5952A9A6"/>
    <w:rsid w:val="614826CB"/>
    <w:rsid w:val="6A66BD0B"/>
    <w:rsid w:val="6B4865D0"/>
    <w:rsid w:val="717BCCDB"/>
    <w:rsid w:val="720AB1EC"/>
    <w:rsid w:val="73E3F2D7"/>
    <w:rsid w:val="764F3DFE"/>
    <w:rsid w:val="77EB0E5F"/>
    <w:rsid w:val="7C5EE968"/>
    <w:rsid w:val="7E6BD200"/>
    <w:rsid w:val="7F8324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48DBC"/>
  <w15:chartTrackingRefBased/>
  <w15:docId w15:val="{4FDC7D14-CF69-4EEF-BDB6-B29B339C4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20F"/>
    <w:rPr>
      <w:rFonts w:ascii="Times New Roman" w:eastAsia="Times New Roman" w:hAnsi="Times New Roman" w:cs="Times New Roman"/>
    </w:rPr>
  </w:style>
  <w:style w:type="paragraph" w:styleId="Heading1">
    <w:name w:val="heading 1"/>
    <w:basedOn w:val="Normal"/>
    <w:next w:val="Normal"/>
    <w:link w:val="Heading1Char"/>
    <w:uiPriority w:val="9"/>
    <w:qFormat/>
    <w:rsid w:val="00D66DC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66DC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6DC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DF2208"/>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6DC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66DC5"/>
    <w:rPr>
      <w:rFonts w:asciiTheme="majorHAnsi" w:eastAsiaTheme="majorEastAsia" w:hAnsiTheme="majorHAnsi" w:cstheme="majorBidi"/>
      <w:color w:val="2F5496" w:themeColor="accent1" w:themeShade="BF"/>
      <w:sz w:val="26"/>
      <w:szCs w:val="26"/>
    </w:rPr>
  </w:style>
  <w:style w:type="paragraph" w:styleId="Title">
    <w:name w:val="Title"/>
    <w:basedOn w:val="Normal"/>
    <w:next w:val="Normal"/>
    <w:link w:val="TitleChar"/>
    <w:uiPriority w:val="10"/>
    <w:qFormat/>
    <w:rsid w:val="00D66DC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6DC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D66DC5"/>
    <w:rPr>
      <w:rFonts w:asciiTheme="majorHAnsi" w:eastAsiaTheme="majorEastAsia" w:hAnsiTheme="majorHAnsi" w:cstheme="majorBidi"/>
      <w:color w:val="1F3763" w:themeColor="accent1" w:themeShade="7F"/>
    </w:rPr>
  </w:style>
  <w:style w:type="table" w:styleId="TableGrid">
    <w:name w:val="Table Grid"/>
    <w:basedOn w:val="TableNormal"/>
    <w:uiPriority w:val="99"/>
    <w:rsid w:val="001451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lp1,Bullet 1,Use Case List Paragraph,Numbering,ERP-List Paragraph,List Paragraph1,List Paragraph11,Bullet EY,List Paragraph2,List Paragraph21,Lentele,List not in Table,Table of contents numbered,Sąrašo pastraipa1"/>
    <w:basedOn w:val="Normal"/>
    <w:link w:val="ListParagraphChar"/>
    <w:uiPriority w:val="34"/>
    <w:qFormat/>
    <w:rsid w:val="00EE1C43"/>
    <w:pPr>
      <w:ind w:left="720"/>
      <w:contextualSpacing/>
    </w:pPr>
    <w:rPr>
      <w:rFonts w:asciiTheme="minorHAnsi" w:eastAsiaTheme="minorHAnsi" w:hAnsiTheme="minorHAnsi" w:cstheme="minorBidi"/>
    </w:rPr>
  </w:style>
  <w:style w:type="character" w:customStyle="1" w:styleId="Heading4Char">
    <w:name w:val="Heading 4 Char"/>
    <w:basedOn w:val="DefaultParagraphFont"/>
    <w:link w:val="Heading4"/>
    <w:uiPriority w:val="9"/>
    <w:rsid w:val="00DF2208"/>
    <w:rPr>
      <w:rFonts w:asciiTheme="majorHAnsi" w:eastAsiaTheme="majorEastAsia" w:hAnsiTheme="majorHAnsi" w:cstheme="majorBidi"/>
      <w:i/>
      <w:iCs/>
      <w:color w:val="2F5496" w:themeColor="accent1" w:themeShade="BF"/>
    </w:rPr>
  </w:style>
  <w:style w:type="character" w:styleId="CommentReference">
    <w:name w:val="annotation reference"/>
    <w:basedOn w:val="DefaultParagraphFont"/>
    <w:uiPriority w:val="99"/>
    <w:semiHidden/>
    <w:unhideWhenUsed/>
    <w:rsid w:val="00C31B5D"/>
    <w:rPr>
      <w:sz w:val="16"/>
      <w:szCs w:val="16"/>
    </w:rPr>
  </w:style>
  <w:style w:type="paragraph" w:styleId="CommentText">
    <w:name w:val="annotation text"/>
    <w:basedOn w:val="Normal"/>
    <w:link w:val="CommentTextChar"/>
    <w:uiPriority w:val="99"/>
    <w:unhideWhenUsed/>
    <w:rsid w:val="00C31B5D"/>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C31B5D"/>
    <w:rPr>
      <w:sz w:val="20"/>
      <w:szCs w:val="20"/>
    </w:rPr>
  </w:style>
  <w:style w:type="paragraph" w:styleId="CommentSubject">
    <w:name w:val="annotation subject"/>
    <w:basedOn w:val="CommentText"/>
    <w:next w:val="CommentText"/>
    <w:link w:val="CommentSubjectChar"/>
    <w:uiPriority w:val="99"/>
    <w:semiHidden/>
    <w:unhideWhenUsed/>
    <w:rsid w:val="00C31B5D"/>
    <w:rPr>
      <w:b/>
      <w:bCs/>
    </w:rPr>
  </w:style>
  <w:style w:type="character" w:customStyle="1" w:styleId="CommentSubjectChar">
    <w:name w:val="Comment Subject Char"/>
    <w:basedOn w:val="CommentTextChar"/>
    <w:link w:val="CommentSubject"/>
    <w:uiPriority w:val="99"/>
    <w:semiHidden/>
    <w:rsid w:val="00C31B5D"/>
    <w:rPr>
      <w:b/>
      <w:bCs/>
      <w:sz w:val="20"/>
      <w:szCs w:val="20"/>
    </w:rPr>
  </w:style>
  <w:style w:type="paragraph" w:styleId="Revision">
    <w:name w:val="Revision"/>
    <w:hidden/>
    <w:uiPriority w:val="99"/>
    <w:semiHidden/>
    <w:rsid w:val="00C31B5D"/>
  </w:style>
  <w:style w:type="paragraph" w:styleId="BalloonText">
    <w:name w:val="Balloon Text"/>
    <w:basedOn w:val="Normal"/>
    <w:link w:val="BalloonTextChar"/>
    <w:uiPriority w:val="99"/>
    <w:semiHidden/>
    <w:unhideWhenUsed/>
    <w:rsid w:val="00C31B5D"/>
    <w:rPr>
      <w:rFonts w:eastAsiaTheme="minorHAnsi"/>
      <w:sz w:val="18"/>
      <w:szCs w:val="18"/>
    </w:rPr>
  </w:style>
  <w:style w:type="character" w:customStyle="1" w:styleId="BalloonTextChar">
    <w:name w:val="Balloon Text Char"/>
    <w:basedOn w:val="DefaultParagraphFont"/>
    <w:link w:val="BalloonText"/>
    <w:uiPriority w:val="99"/>
    <w:semiHidden/>
    <w:rsid w:val="00C31B5D"/>
    <w:rPr>
      <w:rFonts w:ascii="Times New Roman" w:hAnsi="Times New Roman" w:cs="Times New Roman"/>
      <w:sz w:val="18"/>
      <w:szCs w:val="18"/>
    </w:rPr>
  </w:style>
  <w:style w:type="character" w:styleId="Hyperlink">
    <w:name w:val="Hyperlink"/>
    <w:basedOn w:val="DefaultParagraphFont"/>
    <w:uiPriority w:val="99"/>
    <w:unhideWhenUsed/>
    <w:rsid w:val="00066FDD"/>
    <w:rPr>
      <w:color w:val="0563C1" w:themeColor="hyperlink"/>
      <w:u w:val="single"/>
    </w:rPr>
  </w:style>
  <w:style w:type="character" w:styleId="UnresolvedMention">
    <w:name w:val="Unresolved Mention"/>
    <w:basedOn w:val="DefaultParagraphFont"/>
    <w:uiPriority w:val="99"/>
    <w:semiHidden/>
    <w:unhideWhenUsed/>
    <w:rsid w:val="00066FDD"/>
    <w:rPr>
      <w:color w:val="605E5C"/>
      <w:shd w:val="clear" w:color="auto" w:fill="E1DFDD"/>
    </w:rPr>
  </w:style>
  <w:style w:type="character" w:styleId="FollowedHyperlink">
    <w:name w:val="FollowedHyperlink"/>
    <w:basedOn w:val="DefaultParagraphFont"/>
    <w:uiPriority w:val="99"/>
    <w:semiHidden/>
    <w:unhideWhenUsed/>
    <w:rsid w:val="00E603DF"/>
    <w:rPr>
      <w:color w:val="954F72" w:themeColor="followedHyperlink"/>
      <w:u w:val="single"/>
    </w:rPr>
  </w:style>
  <w:style w:type="character" w:styleId="PlaceholderText">
    <w:name w:val="Placeholder Text"/>
    <w:basedOn w:val="DefaultParagraphFont"/>
    <w:uiPriority w:val="99"/>
    <w:semiHidden/>
    <w:rsid w:val="00AB75E3"/>
    <w:rPr>
      <w:color w:val="808080"/>
    </w:rPr>
  </w:style>
  <w:style w:type="paragraph" w:styleId="Header">
    <w:name w:val="header"/>
    <w:basedOn w:val="Normal"/>
    <w:link w:val="HeaderChar"/>
    <w:uiPriority w:val="99"/>
    <w:unhideWhenUsed/>
    <w:rsid w:val="00521893"/>
    <w:pPr>
      <w:tabs>
        <w:tab w:val="center" w:pos="4513"/>
        <w:tab w:val="right" w:pos="9026"/>
      </w:tabs>
    </w:pPr>
  </w:style>
  <w:style w:type="character" w:customStyle="1" w:styleId="HeaderChar">
    <w:name w:val="Header Char"/>
    <w:basedOn w:val="DefaultParagraphFont"/>
    <w:link w:val="Header"/>
    <w:uiPriority w:val="99"/>
    <w:rsid w:val="00521893"/>
    <w:rPr>
      <w:rFonts w:ascii="Times New Roman" w:eastAsia="Times New Roman" w:hAnsi="Times New Roman" w:cs="Times New Roman"/>
    </w:rPr>
  </w:style>
  <w:style w:type="paragraph" w:styleId="Footer">
    <w:name w:val="footer"/>
    <w:basedOn w:val="Normal"/>
    <w:link w:val="FooterChar"/>
    <w:uiPriority w:val="99"/>
    <w:unhideWhenUsed/>
    <w:rsid w:val="00521893"/>
    <w:pPr>
      <w:tabs>
        <w:tab w:val="center" w:pos="4513"/>
        <w:tab w:val="right" w:pos="9026"/>
      </w:tabs>
    </w:pPr>
  </w:style>
  <w:style w:type="character" w:customStyle="1" w:styleId="FooterChar">
    <w:name w:val="Footer Char"/>
    <w:basedOn w:val="DefaultParagraphFont"/>
    <w:link w:val="Footer"/>
    <w:uiPriority w:val="99"/>
    <w:rsid w:val="00521893"/>
    <w:rPr>
      <w:rFonts w:ascii="Times New Roman" w:eastAsia="Times New Roman" w:hAnsi="Times New Roman" w:cs="Times New Roman"/>
    </w:rPr>
  </w:style>
  <w:style w:type="character" w:customStyle="1" w:styleId="ListParagraphChar">
    <w:name w:val="List Paragraph Char"/>
    <w:aliases w:val="List Paragraph Red Char,lp1 Char,Bullet 1 Char,Use Case List Paragraph Char,Numbering Char,ERP-List Paragraph Char,List Paragraph1 Char,List Paragraph11 Char,Bullet EY Char,List Paragraph2 Char,List Paragraph21 Char,Lentele Char"/>
    <w:link w:val="ListParagraph"/>
    <w:uiPriority w:val="34"/>
    <w:qFormat/>
    <w:locked/>
    <w:rsid w:val="00BF23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55937">
      <w:bodyDiv w:val="1"/>
      <w:marLeft w:val="0"/>
      <w:marRight w:val="0"/>
      <w:marTop w:val="0"/>
      <w:marBottom w:val="0"/>
      <w:divBdr>
        <w:top w:val="none" w:sz="0" w:space="0" w:color="auto"/>
        <w:left w:val="none" w:sz="0" w:space="0" w:color="auto"/>
        <w:bottom w:val="none" w:sz="0" w:space="0" w:color="auto"/>
        <w:right w:val="none" w:sz="0" w:space="0" w:color="auto"/>
      </w:divBdr>
    </w:div>
    <w:div w:id="81881644">
      <w:bodyDiv w:val="1"/>
      <w:marLeft w:val="0"/>
      <w:marRight w:val="0"/>
      <w:marTop w:val="0"/>
      <w:marBottom w:val="0"/>
      <w:divBdr>
        <w:top w:val="none" w:sz="0" w:space="0" w:color="auto"/>
        <w:left w:val="none" w:sz="0" w:space="0" w:color="auto"/>
        <w:bottom w:val="none" w:sz="0" w:space="0" w:color="auto"/>
        <w:right w:val="none" w:sz="0" w:space="0" w:color="auto"/>
      </w:divBdr>
    </w:div>
    <w:div w:id="92171436">
      <w:bodyDiv w:val="1"/>
      <w:marLeft w:val="0"/>
      <w:marRight w:val="0"/>
      <w:marTop w:val="0"/>
      <w:marBottom w:val="0"/>
      <w:divBdr>
        <w:top w:val="none" w:sz="0" w:space="0" w:color="auto"/>
        <w:left w:val="none" w:sz="0" w:space="0" w:color="auto"/>
        <w:bottom w:val="none" w:sz="0" w:space="0" w:color="auto"/>
        <w:right w:val="none" w:sz="0" w:space="0" w:color="auto"/>
      </w:divBdr>
    </w:div>
    <w:div w:id="192160297">
      <w:bodyDiv w:val="1"/>
      <w:marLeft w:val="0"/>
      <w:marRight w:val="0"/>
      <w:marTop w:val="0"/>
      <w:marBottom w:val="0"/>
      <w:divBdr>
        <w:top w:val="none" w:sz="0" w:space="0" w:color="auto"/>
        <w:left w:val="none" w:sz="0" w:space="0" w:color="auto"/>
        <w:bottom w:val="none" w:sz="0" w:space="0" w:color="auto"/>
        <w:right w:val="none" w:sz="0" w:space="0" w:color="auto"/>
      </w:divBdr>
    </w:div>
    <w:div w:id="375667826">
      <w:bodyDiv w:val="1"/>
      <w:marLeft w:val="0"/>
      <w:marRight w:val="0"/>
      <w:marTop w:val="0"/>
      <w:marBottom w:val="0"/>
      <w:divBdr>
        <w:top w:val="none" w:sz="0" w:space="0" w:color="auto"/>
        <w:left w:val="none" w:sz="0" w:space="0" w:color="auto"/>
        <w:bottom w:val="none" w:sz="0" w:space="0" w:color="auto"/>
        <w:right w:val="none" w:sz="0" w:space="0" w:color="auto"/>
      </w:divBdr>
      <w:divsChild>
        <w:div w:id="181171789">
          <w:marLeft w:val="0"/>
          <w:marRight w:val="0"/>
          <w:marTop w:val="0"/>
          <w:marBottom w:val="0"/>
          <w:divBdr>
            <w:top w:val="none" w:sz="0" w:space="0" w:color="auto"/>
            <w:left w:val="none" w:sz="0" w:space="0" w:color="auto"/>
            <w:bottom w:val="none" w:sz="0" w:space="0" w:color="auto"/>
            <w:right w:val="none" w:sz="0" w:space="0" w:color="auto"/>
          </w:divBdr>
        </w:div>
      </w:divsChild>
    </w:div>
    <w:div w:id="401608481">
      <w:bodyDiv w:val="1"/>
      <w:marLeft w:val="0"/>
      <w:marRight w:val="0"/>
      <w:marTop w:val="0"/>
      <w:marBottom w:val="0"/>
      <w:divBdr>
        <w:top w:val="none" w:sz="0" w:space="0" w:color="auto"/>
        <w:left w:val="none" w:sz="0" w:space="0" w:color="auto"/>
        <w:bottom w:val="none" w:sz="0" w:space="0" w:color="auto"/>
        <w:right w:val="none" w:sz="0" w:space="0" w:color="auto"/>
      </w:divBdr>
    </w:div>
    <w:div w:id="407924837">
      <w:bodyDiv w:val="1"/>
      <w:marLeft w:val="0"/>
      <w:marRight w:val="0"/>
      <w:marTop w:val="0"/>
      <w:marBottom w:val="0"/>
      <w:divBdr>
        <w:top w:val="none" w:sz="0" w:space="0" w:color="auto"/>
        <w:left w:val="none" w:sz="0" w:space="0" w:color="auto"/>
        <w:bottom w:val="none" w:sz="0" w:space="0" w:color="auto"/>
        <w:right w:val="none" w:sz="0" w:space="0" w:color="auto"/>
      </w:divBdr>
    </w:div>
    <w:div w:id="481042306">
      <w:bodyDiv w:val="1"/>
      <w:marLeft w:val="0"/>
      <w:marRight w:val="0"/>
      <w:marTop w:val="0"/>
      <w:marBottom w:val="0"/>
      <w:divBdr>
        <w:top w:val="none" w:sz="0" w:space="0" w:color="auto"/>
        <w:left w:val="none" w:sz="0" w:space="0" w:color="auto"/>
        <w:bottom w:val="none" w:sz="0" w:space="0" w:color="auto"/>
        <w:right w:val="none" w:sz="0" w:space="0" w:color="auto"/>
      </w:divBdr>
    </w:div>
    <w:div w:id="518198312">
      <w:bodyDiv w:val="1"/>
      <w:marLeft w:val="0"/>
      <w:marRight w:val="0"/>
      <w:marTop w:val="0"/>
      <w:marBottom w:val="0"/>
      <w:divBdr>
        <w:top w:val="none" w:sz="0" w:space="0" w:color="auto"/>
        <w:left w:val="none" w:sz="0" w:space="0" w:color="auto"/>
        <w:bottom w:val="none" w:sz="0" w:space="0" w:color="auto"/>
        <w:right w:val="none" w:sz="0" w:space="0" w:color="auto"/>
      </w:divBdr>
    </w:div>
    <w:div w:id="527984899">
      <w:bodyDiv w:val="1"/>
      <w:marLeft w:val="0"/>
      <w:marRight w:val="0"/>
      <w:marTop w:val="0"/>
      <w:marBottom w:val="0"/>
      <w:divBdr>
        <w:top w:val="none" w:sz="0" w:space="0" w:color="auto"/>
        <w:left w:val="none" w:sz="0" w:space="0" w:color="auto"/>
        <w:bottom w:val="none" w:sz="0" w:space="0" w:color="auto"/>
        <w:right w:val="none" w:sz="0" w:space="0" w:color="auto"/>
      </w:divBdr>
    </w:div>
    <w:div w:id="571046026">
      <w:bodyDiv w:val="1"/>
      <w:marLeft w:val="0"/>
      <w:marRight w:val="0"/>
      <w:marTop w:val="0"/>
      <w:marBottom w:val="0"/>
      <w:divBdr>
        <w:top w:val="none" w:sz="0" w:space="0" w:color="auto"/>
        <w:left w:val="none" w:sz="0" w:space="0" w:color="auto"/>
        <w:bottom w:val="none" w:sz="0" w:space="0" w:color="auto"/>
        <w:right w:val="none" w:sz="0" w:space="0" w:color="auto"/>
      </w:divBdr>
    </w:div>
    <w:div w:id="596671089">
      <w:bodyDiv w:val="1"/>
      <w:marLeft w:val="0"/>
      <w:marRight w:val="0"/>
      <w:marTop w:val="0"/>
      <w:marBottom w:val="0"/>
      <w:divBdr>
        <w:top w:val="none" w:sz="0" w:space="0" w:color="auto"/>
        <w:left w:val="none" w:sz="0" w:space="0" w:color="auto"/>
        <w:bottom w:val="none" w:sz="0" w:space="0" w:color="auto"/>
        <w:right w:val="none" w:sz="0" w:space="0" w:color="auto"/>
      </w:divBdr>
    </w:div>
    <w:div w:id="629827360">
      <w:bodyDiv w:val="1"/>
      <w:marLeft w:val="0"/>
      <w:marRight w:val="0"/>
      <w:marTop w:val="0"/>
      <w:marBottom w:val="0"/>
      <w:divBdr>
        <w:top w:val="none" w:sz="0" w:space="0" w:color="auto"/>
        <w:left w:val="none" w:sz="0" w:space="0" w:color="auto"/>
        <w:bottom w:val="none" w:sz="0" w:space="0" w:color="auto"/>
        <w:right w:val="none" w:sz="0" w:space="0" w:color="auto"/>
      </w:divBdr>
    </w:div>
    <w:div w:id="648246425">
      <w:bodyDiv w:val="1"/>
      <w:marLeft w:val="0"/>
      <w:marRight w:val="0"/>
      <w:marTop w:val="0"/>
      <w:marBottom w:val="0"/>
      <w:divBdr>
        <w:top w:val="none" w:sz="0" w:space="0" w:color="auto"/>
        <w:left w:val="none" w:sz="0" w:space="0" w:color="auto"/>
        <w:bottom w:val="none" w:sz="0" w:space="0" w:color="auto"/>
        <w:right w:val="none" w:sz="0" w:space="0" w:color="auto"/>
      </w:divBdr>
    </w:div>
    <w:div w:id="710614443">
      <w:bodyDiv w:val="1"/>
      <w:marLeft w:val="0"/>
      <w:marRight w:val="0"/>
      <w:marTop w:val="0"/>
      <w:marBottom w:val="0"/>
      <w:divBdr>
        <w:top w:val="none" w:sz="0" w:space="0" w:color="auto"/>
        <w:left w:val="none" w:sz="0" w:space="0" w:color="auto"/>
        <w:bottom w:val="none" w:sz="0" w:space="0" w:color="auto"/>
        <w:right w:val="none" w:sz="0" w:space="0" w:color="auto"/>
      </w:divBdr>
    </w:div>
    <w:div w:id="924417316">
      <w:bodyDiv w:val="1"/>
      <w:marLeft w:val="0"/>
      <w:marRight w:val="0"/>
      <w:marTop w:val="0"/>
      <w:marBottom w:val="0"/>
      <w:divBdr>
        <w:top w:val="none" w:sz="0" w:space="0" w:color="auto"/>
        <w:left w:val="none" w:sz="0" w:space="0" w:color="auto"/>
        <w:bottom w:val="none" w:sz="0" w:space="0" w:color="auto"/>
        <w:right w:val="none" w:sz="0" w:space="0" w:color="auto"/>
      </w:divBdr>
    </w:div>
    <w:div w:id="935526715">
      <w:bodyDiv w:val="1"/>
      <w:marLeft w:val="0"/>
      <w:marRight w:val="0"/>
      <w:marTop w:val="0"/>
      <w:marBottom w:val="0"/>
      <w:divBdr>
        <w:top w:val="none" w:sz="0" w:space="0" w:color="auto"/>
        <w:left w:val="none" w:sz="0" w:space="0" w:color="auto"/>
        <w:bottom w:val="none" w:sz="0" w:space="0" w:color="auto"/>
        <w:right w:val="none" w:sz="0" w:space="0" w:color="auto"/>
      </w:divBdr>
    </w:div>
    <w:div w:id="963730226">
      <w:bodyDiv w:val="1"/>
      <w:marLeft w:val="0"/>
      <w:marRight w:val="0"/>
      <w:marTop w:val="0"/>
      <w:marBottom w:val="0"/>
      <w:divBdr>
        <w:top w:val="none" w:sz="0" w:space="0" w:color="auto"/>
        <w:left w:val="none" w:sz="0" w:space="0" w:color="auto"/>
        <w:bottom w:val="none" w:sz="0" w:space="0" w:color="auto"/>
        <w:right w:val="none" w:sz="0" w:space="0" w:color="auto"/>
      </w:divBdr>
    </w:div>
    <w:div w:id="1159806566">
      <w:bodyDiv w:val="1"/>
      <w:marLeft w:val="0"/>
      <w:marRight w:val="0"/>
      <w:marTop w:val="0"/>
      <w:marBottom w:val="0"/>
      <w:divBdr>
        <w:top w:val="none" w:sz="0" w:space="0" w:color="auto"/>
        <w:left w:val="none" w:sz="0" w:space="0" w:color="auto"/>
        <w:bottom w:val="none" w:sz="0" w:space="0" w:color="auto"/>
        <w:right w:val="none" w:sz="0" w:space="0" w:color="auto"/>
      </w:divBdr>
    </w:div>
    <w:div w:id="1169491179">
      <w:bodyDiv w:val="1"/>
      <w:marLeft w:val="0"/>
      <w:marRight w:val="0"/>
      <w:marTop w:val="0"/>
      <w:marBottom w:val="0"/>
      <w:divBdr>
        <w:top w:val="none" w:sz="0" w:space="0" w:color="auto"/>
        <w:left w:val="none" w:sz="0" w:space="0" w:color="auto"/>
        <w:bottom w:val="none" w:sz="0" w:space="0" w:color="auto"/>
        <w:right w:val="none" w:sz="0" w:space="0" w:color="auto"/>
      </w:divBdr>
    </w:div>
    <w:div w:id="1256595026">
      <w:bodyDiv w:val="1"/>
      <w:marLeft w:val="0"/>
      <w:marRight w:val="0"/>
      <w:marTop w:val="0"/>
      <w:marBottom w:val="0"/>
      <w:divBdr>
        <w:top w:val="none" w:sz="0" w:space="0" w:color="auto"/>
        <w:left w:val="none" w:sz="0" w:space="0" w:color="auto"/>
        <w:bottom w:val="none" w:sz="0" w:space="0" w:color="auto"/>
        <w:right w:val="none" w:sz="0" w:space="0" w:color="auto"/>
      </w:divBdr>
    </w:div>
    <w:div w:id="1270435066">
      <w:bodyDiv w:val="1"/>
      <w:marLeft w:val="0"/>
      <w:marRight w:val="0"/>
      <w:marTop w:val="0"/>
      <w:marBottom w:val="0"/>
      <w:divBdr>
        <w:top w:val="none" w:sz="0" w:space="0" w:color="auto"/>
        <w:left w:val="none" w:sz="0" w:space="0" w:color="auto"/>
        <w:bottom w:val="none" w:sz="0" w:space="0" w:color="auto"/>
        <w:right w:val="none" w:sz="0" w:space="0" w:color="auto"/>
      </w:divBdr>
    </w:div>
    <w:div w:id="1337030507">
      <w:bodyDiv w:val="1"/>
      <w:marLeft w:val="0"/>
      <w:marRight w:val="0"/>
      <w:marTop w:val="0"/>
      <w:marBottom w:val="0"/>
      <w:divBdr>
        <w:top w:val="none" w:sz="0" w:space="0" w:color="auto"/>
        <w:left w:val="none" w:sz="0" w:space="0" w:color="auto"/>
        <w:bottom w:val="none" w:sz="0" w:space="0" w:color="auto"/>
        <w:right w:val="none" w:sz="0" w:space="0" w:color="auto"/>
      </w:divBdr>
    </w:div>
    <w:div w:id="1365784394">
      <w:bodyDiv w:val="1"/>
      <w:marLeft w:val="0"/>
      <w:marRight w:val="0"/>
      <w:marTop w:val="0"/>
      <w:marBottom w:val="0"/>
      <w:divBdr>
        <w:top w:val="none" w:sz="0" w:space="0" w:color="auto"/>
        <w:left w:val="none" w:sz="0" w:space="0" w:color="auto"/>
        <w:bottom w:val="none" w:sz="0" w:space="0" w:color="auto"/>
        <w:right w:val="none" w:sz="0" w:space="0" w:color="auto"/>
      </w:divBdr>
      <w:divsChild>
        <w:div w:id="1694644160">
          <w:marLeft w:val="0"/>
          <w:marRight w:val="0"/>
          <w:marTop w:val="0"/>
          <w:marBottom w:val="0"/>
          <w:divBdr>
            <w:top w:val="none" w:sz="0" w:space="0" w:color="auto"/>
            <w:left w:val="none" w:sz="0" w:space="0" w:color="auto"/>
            <w:bottom w:val="none" w:sz="0" w:space="0" w:color="auto"/>
            <w:right w:val="none" w:sz="0" w:space="0" w:color="auto"/>
          </w:divBdr>
          <w:divsChild>
            <w:div w:id="583497232">
              <w:marLeft w:val="0"/>
              <w:marRight w:val="0"/>
              <w:marTop w:val="0"/>
              <w:marBottom w:val="0"/>
              <w:divBdr>
                <w:top w:val="none" w:sz="0" w:space="0" w:color="auto"/>
                <w:left w:val="none" w:sz="0" w:space="0" w:color="auto"/>
                <w:bottom w:val="none" w:sz="0" w:space="0" w:color="auto"/>
                <w:right w:val="none" w:sz="0" w:space="0" w:color="auto"/>
              </w:divBdr>
              <w:divsChild>
                <w:div w:id="1526289018">
                  <w:marLeft w:val="0"/>
                  <w:marRight w:val="0"/>
                  <w:marTop w:val="0"/>
                  <w:marBottom w:val="0"/>
                  <w:divBdr>
                    <w:top w:val="none" w:sz="0" w:space="0" w:color="auto"/>
                    <w:left w:val="none" w:sz="0" w:space="0" w:color="auto"/>
                    <w:bottom w:val="none" w:sz="0" w:space="0" w:color="auto"/>
                    <w:right w:val="none" w:sz="0" w:space="0" w:color="auto"/>
                  </w:divBdr>
                  <w:divsChild>
                    <w:div w:id="20475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619572">
      <w:bodyDiv w:val="1"/>
      <w:marLeft w:val="0"/>
      <w:marRight w:val="0"/>
      <w:marTop w:val="0"/>
      <w:marBottom w:val="0"/>
      <w:divBdr>
        <w:top w:val="none" w:sz="0" w:space="0" w:color="auto"/>
        <w:left w:val="none" w:sz="0" w:space="0" w:color="auto"/>
        <w:bottom w:val="none" w:sz="0" w:space="0" w:color="auto"/>
        <w:right w:val="none" w:sz="0" w:space="0" w:color="auto"/>
      </w:divBdr>
    </w:div>
    <w:div w:id="1435635834">
      <w:bodyDiv w:val="1"/>
      <w:marLeft w:val="0"/>
      <w:marRight w:val="0"/>
      <w:marTop w:val="0"/>
      <w:marBottom w:val="0"/>
      <w:divBdr>
        <w:top w:val="none" w:sz="0" w:space="0" w:color="auto"/>
        <w:left w:val="none" w:sz="0" w:space="0" w:color="auto"/>
        <w:bottom w:val="none" w:sz="0" w:space="0" w:color="auto"/>
        <w:right w:val="none" w:sz="0" w:space="0" w:color="auto"/>
      </w:divBdr>
    </w:div>
    <w:div w:id="1470593303">
      <w:bodyDiv w:val="1"/>
      <w:marLeft w:val="0"/>
      <w:marRight w:val="0"/>
      <w:marTop w:val="0"/>
      <w:marBottom w:val="0"/>
      <w:divBdr>
        <w:top w:val="none" w:sz="0" w:space="0" w:color="auto"/>
        <w:left w:val="none" w:sz="0" w:space="0" w:color="auto"/>
        <w:bottom w:val="none" w:sz="0" w:space="0" w:color="auto"/>
        <w:right w:val="none" w:sz="0" w:space="0" w:color="auto"/>
      </w:divBdr>
    </w:div>
    <w:div w:id="1545485574">
      <w:bodyDiv w:val="1"/>
      <w:marLeft w:val="0"/>
      <w:marRight w:val="0"/>
      <w:marTop w:val="0"/>
      <w:marBottom w:val="0"/>
      <w:divBdr>
        <w:top w:val="none" w:sz="0" w:space="0" w:color="auto"/>
        <w:left w:val="none" w:sz="0" w:space="0" w:color="auto"/>
        <w:bottom w:val="none" w:sz="0" w:space="0" w:color="auto"/>
        <w:right w:val="none" w:sz="0" w:space="0" w:color="auto"/>
      </w:divBdr>
    </w:div>
    <w:div w:id="1591428929">
      <w:bodyDiv w:val="1"/>
      <w:marLeft w:val="0"/>
      <w:marRight w:val="0"/>
      <w:marTop w:val="0"/>
      <w:marBottom w:val="0"/>
      <w:divBdr>
        <w:top w:val="none" w:sz="0" w:space="0" w:color="auto"/>
        <w:left w:val="none" w:sz="0" w:space="0" w:color="auto"/>
        <w:bottom w:val="none" w:sz="0" w:space="0" w:color="auto"/>
        <w:right w:val="none" w:sz="0" w:space="0" w:color="auto"/>
      </w:divBdr>
    </w:div>
    <w:div w:id="1646743461">
      <w:bodyDiv w:val="1"/>
      <w:marLeft w:val="0"/>
      <w:marRight w:val="0"/>
      <w:marTop w:val="0"/>
      <w:marBottom w:val="0"/>
      <w:divBdr>
        <w:top w:val="none" w:sz="0" w:space="0" w:color="auto"/>
        <w:left w:val="none" w:sz="0" w:space="0" w:color="auto"/>
        <w:bottom w:val="none" w:sz="0" w:space="0" w:color="auto"/>
        <w:right w:val="none" w:sz="0" w:space="0" w:color="auto"/>
      </w:divBdr>
      <w:divsChild>
        <w:div w:id="2146848402">
          <w:marLeft w:val="0"/>
          <w:marRight w:val="0"/>
          <w:marTop w:val="0"/>
          <w:marBottom w:val="0"/>
          <w:divBdr>
            <w:top w:val="none" w:sz="0" w:space="0" w:color="auto"/>
            <w:left w:val="none" w:sz="0" w:space="0" w:color="auto"/>
            <w:bottom w:val="none" w:sz="0" w:space="0" w:color="auto"/>
            <w:right w:val="none" w:sz="0" w:space="0" w:color="auto"/>
          </w:divBdr>
        </w:div>
      </w:divsChild>
    </w:div>
    <w:div w:id="1667828016">
      <w:bodyDiv w:val="1"/>
      <w:marLeft w:val="0"/>
      <w:marRight w:val="0"/>
      <w:marTop w:val="0"/>
      <w:marBottom w:val="0"/>
      <w:divBdr>
        <w:top w:val="none" w:sz="0" w:space="0" w:color="auto"/>
        <w:left w:val="none" w:sz="0" w:space="0" w:color="auto"/>
        <w:bottom w:val="none" w:sz="0" w:space="0" w:color="auto"/>
        <w:right w:val="none" w:sz="0" w:space="0" w:color="auto"/>
      </w:divBdr>
    </w:div>
    <w:div w:id="1685475670">
      <w:bodyDiv w:val="1"/>
      <w:marLeft w:val="0"/>
      <w:marRight w:val="0"/>
      <w:marTop w:val="0"/>
      <w:marBottom w:val="0"/>
      <w:divBdr>
        <w:top w:val="none" w:sz="0" w:space="0" w:color="auto"/>
        <w:left w:val="none" w:sz="0" w:space="0" w:color="auto"/>
        <w:bottom w:val="none" w:sz="0" w:space="0" w:color="auto"/>
        <w:right w:val="none" w:sz="0" w:space="0" w:color="auto"/>
      </w:divBdr>
    </w:div>
    <w:div w:id="1706054258">
      <w:bodyDiv w:val="1"/>
      <w:marLeft w:val="0"/>
      <w:marRight w:val="0"/>
      <w:marTop w:val="0"/>
      <w:marBottom w:val="0"/>
      <w:divBdr>
        <w:top w:val="none" w:sz="0" w:space="0" w:color="auto"/>
        <w:left w:val="none" w:sz="0" w:space="0" w:color="auto"/>
        <w:bottom w:val="none" w:sz="0" w:space="0" w:color="auto"/>
        <w:right w:val="none" w:sz="0" w:space="0" w:color="auto"/>
      </w:divBdr>
    </w:div>
    <w:div w:id="1706910512">
      <w:marLeft w:val="0"/>
      <w:marRight w:val="0"/>
      <w:marTop w:val="0"/>
      <w:marBottom w:val="0"/>
      <w:divBdr>
        <w:top w:val="none" w:sz="0" w:space="0" w:color="auto"/>
        <w:left w:val="none" w:sz="0" w:space="0" w:color="auto"/>
        <w:bottom w:val="none" w:sz="0" w:space="0" w:color="auto"/>
        <w:right w:val="none" w:sz="0" w:space="0" w:color="auto"/>
      </w:divBdr>
    </w:div>
    <w:div w:id="205600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12" ma:contentTypeDescription="Kurkite naują dokumentą." ma:contentTypeScope="" ma:versionID="3ca8a8634c91b2b951a7135702d82149">
  <xsd:schema xmlns:xsd="http://www.w3.org/2001/XMLSchema" xmlns:xs="http://www.w3.org/2001/XMLSchema" xmlns:p="http://schemas.microsoft.com/office/2006/metadata/properties" xmlns:ns1="http://schemas.microsoft.com/sharepoint/v3" xmlns:ns2="0122e8e2-d07e-4423-bd92-98aee307124b" xmlns:ns3="16b4117c-d6b3-47c0-b6e9-78fdee941f4e" targetNamespace="http://schemas.microsoft.com/office/2006/metadata/properties" ma:root="true" ma:fieldsID="ee8c78459ebb9f1fe198dd2f0fa87f99" ns1:_="" ns2:_="" ns3:_="">
    <xsd:import namespace="http://schemas.microsoft.com/sharepoint/v3"/>
    <xsd:import namespace="0122e8e2-d07e-4423-bd92-98aee307124b"/>
    <xsd:import namespace="16b4117c-d6b3-47c0-b6e9-78fdee941f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Bendrosios atitikties strategijos ypatybės" ma:hidden="true" ma:internalName="_ip_UnifiedCompliancePolicyProperties">
      <xsd:simpleType>
        <xsd:restriction base="dms:Note"/>
      </xsd:simpleType>
    </xsd:element>
    <xsd:element name="_ip_UnifiedCompliancePolicyUIAction" ma:index="1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b4117c-d6b3-47c0-b6e9-78fdee941f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f0d8b0-86ab-4f88-90dc-89d5e6d119d9}" ma:internalName="TaxCatchAll" ma:showField="CatchAllData" ma:web="16b4117c-d6b3-47c0-b6e9-78fdee941f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16b4117c-d6b3-47c0-b6e9-78fdee941f4e" xsi:nil="true"/>
    <lcf76f155ced4ddcb4097134ff3c332f xmlns="0122e8e2-d07e-4423-bd92-98aee30712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BF1FE1-AAE4-48A6-92A9-50843AAAD283}">
  <ds:schemaRefs>
    <ds:schemaRef ds:uri="http://schemas.microsoft.com/sharepoint/v3/contenttype/forms"/>
  </ds:schemaRefs>
</ds:datastoreItem>
</file>

<file path=customXml/itemProps2.xml><?xml version="1.0" encoding="utf-8"?>
<ds:datastoreItem xmlns:ds="http://schemas.openxmlformats.org/officeDocument/2006/customXml" ds:itemID="{C9A713A0-118B-4658-A136-0AB6487BA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22e8e2-d07e-4423-bd92-98aee307124b"/>
    <ds:schemaRef ds:uri="16b4117c-d6b3-47c0-b6e9-78fdee941f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1F7746-0512-4DBB-9E2F-24DB50D90CC3}">
  <ds:schemaRefs>
    <ds:schemaRef ds:uri="http://schemas.openxmlformats.org/officeDocument/2006/bibliography"/>
  </ds:schemaRefs>
</ds:datastoreItem>
</file>

<file path=customXml/itemProps4.xml><?xml version="1.0" encoding="utf-8"?>
<ds:datastoreItem xmlns:ds="http://schemas.openxmlformats.org/officeDocument/2006/customXml" ds:itemID="{C8B3D8B0-4A6C-482C-9CE4-E63560D42969}">
  <ds:schemaRefs>
    <ds:schemaRef ds:uri="http://schemas.microsoft.com/office/2006/metadata/properties"/>
    <ds:schemaRef ds:uri="http://schemas.microsoft.com/office/infopath/2007/PartnerControls"/>
    <ds:schemaRef ds:uri="http://schemas.microsoft.com/sharepoint/v3"/>
    <ds:schemaRef ds:uri="16b4117c-d6b3-47c0-b6e9-78fdee941f4e"/>
    <ds:schemaRef ds:uri="0122e8e2-d07e-4423-bd92-98aee307124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1290</Words>
  <Characters>7355</Characters>
  <Application>Microsoft Office Word</Application>
  <DocSecurity>0</DocSecurity>
  <Lines>61</Lines>
  <Paragraphs>17</Paragraphs>
  <ScaleCrop>false</ScaleCrop>
  <Company/>
  <LinksUpToDate>false</LinksUpToDate>
  <CharactersWithSpaces>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Eglė Alijeva</cp:lastModifiedBy>
  <cp:revision>3</cp:revision>
  <dcterms:created xsi:type="dcterms:W3CDTF">2026-06-18T10:55:00Z</dcterms:created>
  <dcterms:modified xsi:type="dcterms:W3CDTF">2026-06-18T10:55:00Z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1,2,4</vt:lpwstr>
  </property>
  <property fmtid="{D5CDD505-2E9C-101B-9397-08002B2CF9AE}" pid="4" name="ClassificationContentMarkingHeaderFontProps">
    <vt:lpwstr>#000000,10,Calibri</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2022-04-28T10:17:03Z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0b99b749-806b-45fb-a80b-660c1240dfc8</vt:lpwstr>
  </property>
  <property fmtid="{D5CDD505-2E9C-101B-9397-08002B2CF9AE}" pid="12" name="MSIP_Label_e8414cb7-6b2d-42c0-9ea4-54e8de1dadd8_ContentBits">
    <vt:lpwstr>1</vt:lpwstr>
  </property>
  <property fmtid="{D5CDD505-2E9C-101B-9397-08002B2CF9AE}" pid="13" name="MediaServiceImageTags">
    <vt:lpwstr/>
  </property>
</Properties>
</file>